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D0FE" w14:textId="77777777" w:rsidR="00045FED" w:rsidRDefault="00045FED" w:rsidP="00045FED">
      <w:pPr>
        <w:pStyle w:val="ListParagraph"/>
        <w:ind w:left="0"/>
        <w:jc w:val="center"/>
        <w:rPr>
          <w:rFonts w:ascii="Charter BT" w:eastAsia="Times New Roman" w:hAnsi="Charter BT"/>
          <w:b/>
          <w:color w:val="0092B0"/>
          <w:sz w:val="40"/>
          <w:szCs w:val="40"/>
          <w:lang w:val="en-GB" w:eastAsia="nl-NL"/>
        </w:rPr>
      </w:pPr>
      <w:bookmarkStart w:id="0" w:name="_GoBack"/>
      <w:bookmarkEnd w:id="0"/>
      <w:r>
        <w:rPr>
          <w:rFonts w:ascii="Charter BT" w:eastAsia="Times New Roman" w:hAnsi="Charter BT"/>
          <w:b/>
          <w:color w:val="0092B0"/>
          <w:sz w:val="40"/>
          <w:szCs w:val="40"/>
          <w:lang w:val="en-GB" w:eastAsia="nl-NL"/>
        </w:rPr>
        <w:t>Terms of Reference</w:t>
      </w:r>
    </w:p>
    <w:p w14:paraId="63689CBA" w14:textId="77777777" w:rsidR="00045FED" w:rsidRDefault="00045FED" w:rsidP="00045FED">
      <w:pPr>
        <w:spacing w:after="0"/>
        <w:jc w:val="center"/>
        <w:rPr>
          <w:rFonts w:ascii="Charter BT" w:eastAsia="Arial" w:hAnsi="Charter BT" w:cs="Arial"/>
          <w:b/>
          <w:color w:val="0092B0"/>
          <w:sz w:val="40"/>
          <w:szCs w:val="40"/>
        </w:rPr>
      </w:pPr>
      <w:r>
        <w:rPr>
          <w:rFonts w:ascii="Charter BT" w:hAnsi="Charter BT" w:cs="Arial"/>
          <w:b/>
          <w:color w:val="0092B0"/>
          <w:sz w:val="40"/>
          <w:szCs w:val="40"/>
        </w:rPr>
        <w:t>Request for Services</w:t>
      </w:r>
    </w:p>
    <w:p w14:paraId="3F518075" w14:textId="77777777" w:rsidR="00045FED" w:rsidRDefault="00045FED" w:rsidP="009E3CDB">
      <w:pPr>
        <w:spacing w:after="0"/>
        <w:ind w:right="20"/>
        <w:jc w:val="center"/>
        <w:rPr>
          <w:rFonts w:ascii="Arial" w:eastAsia="Arial" w:hAnsi="Arial" w:cs="Arial"/>
          <w:b/>
          <w:sz w:val="24"/>
          <w:szCs w:val="24"/>
        </w:rPr>
      </w:pPr>
    </w:p>
    <w:p w14:paraId="34B9F021" w14:textId="77777777" w:rsidR="001A025E" w:rsidRPr="00F86EA6" w:rsidRDefault="001A025E" w:rsidP="001A025E">
      <w:pPr>
        <w:ind w:right="20"/>
        <w:jc w:val="center"/>
        <w:rPr>
          <w:rFonts w:ascii="-webkit-standard" w:eastAsia="-webkit-standard" w:hAnsi="-webkit-standard" w:cs="-webkit-standard"/>
          <w:sz w:val="24"/>
          <w:szCs w:val="24"/>
        </w:rPr>
      </w:pPr>
      <w:r w:rsidRPr="00F86EA6">
        <w:rPr>
          <w:rFonts w:ascii="Arial" w:eastAsia="Arial" w:hAnsi="Arial" w:cs="Arial"/>
          <w:b/>
          <w:sz w:val="24"/>
          <w:szCs w:val="24"/>
        </w:rPr>
        <w:t>Call for Applications for a Grant-making Expert</w:t>
      </w:r>
    </w:p>
    <w:p w14:paraId="522657D9" w14:textId="77777777" w:rsidR="001A025E" w:rsidRPr="00F86EA6" w:rsidRDefault="001A025E" w:rsidP="001A025E">
      <w:pPr>
        <w:spacing w:after="0" w:line="240" w:lineRule="auto"/>
        <w:ind w:right="20"/>
        <w:rPr>
          <w:rFonts w:ascii="-webkit-standard" w:eastAsia="-webkit-standard" w:hAnsi="-webkit-standard" w:cs="-webkit-standard"/>
          <w:sz w:val="24"/>
          <w:szCs w:val="24"/>
        </w:rPr>
      </w:pPr>
      <w:r w:rsidRPr="00F86EA6">
        <w:rPr>
          <w:rFonts w:ascii="Arial" w:eastAsia="Arial" w:hAnsi="Arial" w:cs="Arial"/>
          <w:b/>
          <w:sz w:val="24"/>
          <w:szCs w:val="24"/>
        </w:rPr>
        <w:t>Position:</w:t>
      </w:r>
      <w:r w:rsidRPr="00F86EA6">
        <w:rPr>
          <w:rFonts w:ascii="Arial" w:eastAsia="Arial" w:hAnsi="Arial" w:cs="Arial"/>
          <w:sz w:val="24"/>
          <w:szCs w:val="24"/>
        </w:rPr>
        <w:t xml:space="preserve"> Grant-making Expert</w:t>
      </w:r>
    </w:p>
    <w:p w14:paraId="24050CA1" w14:textId="77777777" w:rsidR="001A025E" w:rsidRPr="00F86EA6" w:rsidRDefault="001A025E" w:rsidP="001A025E">
      <w:pPr>
        <w:spacing w:after="0" w:line="240" w:lineRule="auto"/>
        <w:ind w:right="20"/>
        <w:rPr>
          <w:rFonts w:ascii="-webkit-standard" w:eastAsia="-webkit-standard" w:hAnsi="-webkit-standard" w:cs="-webkit-standard"/>
          <w:sz w:val="24"/>
          <w:szCs w:val="24"/>
        </w:rPr>
      </w:pPr>
      <w:r w:rsidRPr="00514EB3">
        <w:rPr>
          <w:rFonts w:ascii="Arial" w:eastAsia="Arial" w:hAnsi="Arial" w:cs="Arial"/>
          <w:b/>
          <w:sz w:val="24"/>
          <w:szCs w:val="24"/>
        </w:rPr>
        <w:t xml:space="preserve">Ref: </w:t>
      </w:r>
      <w:r w:rsidRPr="00514EB3">
        <w:rPr>
          <w:rFonts w:ascii="Arial" w:eastAsia="Arial" w:hAnsi="Arial" w:cs="Arial"/>
          <w:sz w:val="24"/>
          <w:szCs w:val="24"/>
        </w:rPr>
        <w:t>Contract 2018/391-015</w:t>
      </w:r>
      <w:r w:rsidR="00EE16A3" w:rsidRPr="00514EB3">
        <w:rPr>
          <w:rFonts w:ascii="Arial" w:eastAsia="Arial" w:hAnsi="Arial" w:cs="Arial"/>
          <w:sz w:val="24"/>
          <w:szCs w:val="24"/>
        </w:rPr>
        <w:t>_1</w:t>
      </w:r>
    </w:p>
    <w:p w14:paraId="70C24C6F" w14:textId="77777777" w:rsidR="001A025E" w:rsidRPr="00F86EA6" w:rsidRDefault="001A025E" w:rsidP="001A025E">
      <w:pPr>
        <w:spacing w:after="0" w:line="240" w:lineRule="auto"/>
        <w:ind w:right="20"/>
        <w:rPr>
          <w:rFonts w:ascii="-webkit-standard" w:eastAsia="-webkit-standard" w:hAnsi="-webkit-standard" w:cs="-webkit-standard"/>
          <w:sz w:val="24"/>
          <w:szCs w:val="24"/>
        </w:rPr>
      </w:pPr>
      <w:r w:rsidRPr="00F86EA6">
        <w:rPr>
          <w:rFonts w:ascii="Arial" w:eastAsia="Arial" w:hAnsi="Arial" w:cs="Arial"/>
          <w:b/>
          <w:sz w:val="24"/>
          <w:szCs w:val="24"/>
        </w:rPr>
        <w:t xml:space="preserve">Main beneficiary: </w:t>
      </w:r>
      <w:r w:rsidRPr="00F86EA6">
        <w:rPr>
          <w:rFonts w:ascii="Arial" w:eastAsia="Arial" w:hAnsi="Arial" w:cs="Arial"/>
          <w:sz w:val="24"/>
          <w:szCs w:val="24"/>
        </w:rPr>
        <w:t>Regional Youth Cooperation Office (RYCO)</w:t>
      </w:r>
    </w:p>
    <w:p w14:paraId="68FB3742" w14:textId="77777777" w:rsidR="001A025E" w:rsidRPr="00F86EA6" w:rsidRDefault="001A025E" w:rsidP="001A025E">
      <w:pPr>
        <w:spacing w:after="0" w:line="240" w:lineRule="auto"/>
        <w:ind w:right="20"/>
        <w:rPr>
          <w:rFonts w:ascii="-webkit-standard" w:eastAsia="-webkit-standard" w:hAnsi="-webkit-standard" w:cs="-webkit-standard"/>
          <w:sz w:val="24"/>
          <w:szCs w:val="24"/>
        </w:rPr>
      </w:pPr>
      <w:r w:rsidRPr="00F86EA6">
        <w:rPr>
          <w:rFonts w:ascii="Arial" w:eastAsia="Arial" w:hAnsi="Arial" w:cs="Arial"/>
          <w:b/>
          <w:sz w:val="24"/>
          <w:szCs w:val="24"/>
        </w:rPr>
        <w:t xml:space="preserve">Financing institution: </w:t>
      </w:r>
      <w:r w:rsidRPr="00F86EA6">
        <w:rPr>
          <w:rFonts w:ascii="Arial" w:eastAsia="Arial" w:hAnsi="Arial" w:cs="Arial"/>
          <w:sz w:val="24"/>
          <w:szCs w:val="24"/>
        </w:rPr>
        <w:t>European Union</w:t>
      </w:r>
    </w:p>
    <w:p w14:paraId="0883BF6A" w14:textId="77777777" w:rsidR="001A025E" w:rsidRPr="00F86EA6" w:rsidRDefault="001A025E" w:rsidP="001A025E">
      <w:pPr>
        <w:spacing w:after="0" w:line="240" w:lineRule="auto"/>
        <w:ind w:right="20"/>
        <w:rPr>
          <w:rFonts w:ascii="-webkit-standard" w:eastAsia="-webkit-standard" w:hAnsi="-webkit-standard" w:cs="-webkit-standard"/>
          <w:sz w:val="24"/>
          <w:szCs w:val="24"/>
        </w:rPr>
      </w:pPr>
      <w:r w:rsidRPr="00F86EA6">
        <w:rPr>
          <w:rFonts w:ascii="Arial" w:eastAsia="Arial" w:hAnsi="Arial" w:cs="Arial"/>
          <w:b/>
          <w:sz w:val="24"/>
          <w:szCs w:val="24"/>
        </w:rPr>
        <w:t xml:space="preserve">Duration: </w:t>
      </w:r>
      <w:r w:rsidRPr="00F86EA6">
        <w:rPr>
          <w:rFonts w:ascii="Arial" w:eastAsia="Arial" w:hAnsi="Arial" w:cs="Arial"/>
          <w:sz w:val="24"/>
          <w:szCs w:val="24"/>
        </w:rPr>
        <w:t>max. 31 expert days </w:t>
      </w:r>
    </w:p>
    <w:p w14:paraId="4152F038" w14:textId="77777777" w:rsidR="001A025E" w:rsidRPr="00F86EA6" w:rsidRDefault="001A025E" w:rsidP="001A025E">
      <w:pPr>
        <w:spacing w:after="0" w:line="240" w:lineRule="auto"/>
        <w:rPr>
          <w:rFonts w:ascii="Arial" w:eastAsia="Arial" w:hAnsi="Arial" w:cs="Arial"/>
          <w:sz w:val="24"/>
          <w:szCs w:val="24"/>
        </w:rPr>
      </w:pPr>
      <w:r w:rsidRPr="00D54571">
        <w:rPr>
          <w:rFonts w:ascii="Arial" w:eastAsia="Arial" w:hAnsi="Arial" w:cs="Arial"/>
          <w:b/>
          <w:sz w:val="24"/>
          <w:szCs w:val="24"/>
        </w:rPr>
        <w:t xml:space="preserve">Location: </w:t>
      </w:r>
      <w:r w:rsidRPr="00D54571">
        <w:rPr>
          <w:rFonts w:ascii="Arial" w:eastAsia="Arial" w:hAnsi="Arial" w:cs="Arial"/>
          <w:sz w:val="24"/>
          <w:szCs w:val="24"/>
        </w:rPr>
        <w:t>Tirana, Albania</w:t>
      </w:r>
      <w:r w:rsidRPr="00F86EA6">
        <w:rPr>
          <w:rFonts w:ascii="Arial" w:eastAsia="Arial" w:hAnsi="Arial" w:cs="Arial"/>
          <w:sz w:val="24"/>
          <w:szCs w:val="24"/>
        </w:rPr>
        <w:t xml:space="preserve"> </w:t>
      </w:r>
    </w:p>
    <w:p w14:paraId="25D65C5A" w14:textId="77777777" w:rsidR="001A025E" w:rsidRPr="00F86EA6" w:rsidRDefault="001A025E" w:rsidP="001A025E">
      <w:pPr>
        <w:spacing w:after="0" w:line="240" w:lineRule="auto"/>
        <w:rPr>
          <w:rFonts w:ascii="Times New Roman" w:eastAsia="Times New Roman" w:hAnsi="Times New Roman" w:cs="Times New Roman"/>
          <w:sz w:val="24"/>
          <w:szCs w:val="24"/>
        </w:rPr>
      </w:pPr>
    </w:p>
    <w:p w14:paraId="2BA1B187" w14:textId="77777777" w:rsidR="001A025E" w:rsidRPr="00F86EA6" w:rsidRDefault="001A025E" w:rsidP="001A025E">
      <w:pPr>
        <w:rPr>
          <w:rFonts w:ascii="Times New Roman" w:eastAsia="Times New Roman" w:hAnsi="Times New Roman" w:cs="Times New Roman"/>
          <w:sz w:val="24"/>
          <w:szCs w:val="24"/>
        </w:rPr>
      </w:pPr>
      <w:r w:rsidRPr="00F86EA6">
        <w:rPr>
          <w:rFonts w:ascii="Arial" w:eastAsia="Arial" w:hAnsi="Arial" w:cs="Arial"/>
          <w:b/>
          <w:sz w:val="24"/>
          <w:szCs w:val="24"/>
          <w:u w:val="single"/>
        </w:rPr>
        <w:t>1. Context / About RYCO</w:t>
      </w:r>
    </w:p>
    <w:p w14:paraId="752450CC" w14:textId="730A57AA" w:rsidR="001A025E" w:rsidRPr="00F86EA6" w:rsidRDefault="001A025E" w:rsidP="001A025E">
      <w:pPr>
        <w:ind w:right="20"/>
        <w:jc w:val="both"/>
        <w:rPr>
          <w:rFonts w:ascii="-webkit-standard" w:eastAsia="-webkit-standard" w:hAnsi="-webkit-standard" w:cs="-webkit-standard"/>
          <w:sz w:val="24"/>
          <w:szCs w:val="24"/>
        </w:rPr>
      </w:pPr>
      <w:r w:rsidRPr="00F86EA6">
        <w:rPr>
          <w:rFonts w:ascii="Arial" w:eastAsia="Arial" w:hAnsi="Arial" w:cs="Arial"/>
          <w:sz w:val="24"/>
          <w:szCs w:val="24"/>
        </w:rPr>
        <w:t>Regional Youth Cooperation Office (RYCO) is a regional organization at the service of youth cooperation in the Western Balkans. It has been set up and bankrolled by the six Western Balkan contracting parties: Albania, Bosnia and Herzegovina, Kosovo*</w:t>
      </w:r>
      <w:r w:rsidR="00214AD8">
        <w:rPr>
          <w:rStyle w:val="FootnoteReference"/>
          <w:rFonts w:ascii="Arial" w:eastAsia="Arial" w:hAnsi="Arial" w:cs="Arial"/>
          <w:sz w:val="24"/>
          <w:szCs w:val="24"/>
        </w:rPr>
        <w:footnoteReference w:id="1"/>
      </w:r>
      <w:r w:rsidRPr="00F86EA6">
        <w:rPr>
          <w:rFonts w:ascii="Arial" w:eastAsia="Arial" w:hAnsi="Arial" w:cs="Arial"/>
          <w:sz w:val="24"/>
          <w:szCs w:val="24"/>
        </w:rPr>
        <w:t>, Montenegro, North Macedonia, and Serbia. RYCO aims to promote the spirit of reconciliation and cooperation between youth in the region through youth exchange programs and other relevant initiatives. RYCO is genuinely dedicated to contribute to the process of reconciliation, establishment of trust and of mutual understanding between the youth and citizens of the Western Balkans. </w:t>
      </w:r>
    </w:p>
    <w:p w14:paraId="0D3C8A43" w14:textId="77777777" w:rsidR="001A025E" w:rsidRPr="00F86EA6" w:rsidRDefault="001A025E" w:rsidP="001A025E">
      <w:pPr>
        <w:ind w:right="20"/>
        <w:jc w:val="both"/>
        <w:rPr>
          <w:rFonts w:ascii="-webkit-standard" w:eastAsia="-webkit-standard" w:hAnsi="-webkit-standard" w:cs="-webkit-standard"/>
          <w:sz w:val="24"/>
          <w:szCs w:val="24"/>
        </w:rPr>
      </w:pPr>
      <w:r w:rsidRPr="00F86EA6">
        <w:rPr>
          <w:rFonts w:ascii="Arial" w:eastAsia="Arial" w:hAnsi="Arial" w:cs="Arial"/>
          <w:sz w:val="24"/>
          <w:szCs w:val="24"/>
        </w:rPr>
        <w:t xml:space="preserve">RYCO’s main strategic priorities during planning period 2019-2021 are: (SP1) Deliver Programs: develop regional cooperation, mobility and exchange; (SP2) Build demand: create and promote an enabling environment; and (SP3) Invest in competence: strengthen RYCO institutionally and organizationally. Through programming instruments, such as grants schemes and capacity building activities for CSOs and schools in the Western Balkans, RYCO seeks to contribute to improving the availability, accessibility, quality and impact of exchange, mobility and reconciliation efforts conducted with and for young people and those that work directly with them. </w:t>
      </w:r>
    </w:p>
    <w:p w14:paraId="6690F265" w14:textId="77777777" w:rsidR="001A025E" w:rsidRPr="00F86EA6" w:rsidRDefault="001A025E" w:rsidP="001A025E">
      <w:pPr>
        <w:numPr>
          <w:ilvl w:val="0"/>
          <w:numId w:val="9"/>
        </w:numPr>
        <w:pBdr>
          <w:top w:val="nil"/>
          <w:left w:val="nil"/>
          <w:bottom w:val="nil"/>
          <w:right w:val="nil"/>
          <w:between w:val="nil"/>
        </w:pBdr>
        <w:spacing w:after="0" w:line="240" w:lineRule="auto"/>
        <w:ind w:right="20"/>
        <w:jc w:val="both"/>
        <w:rPr>
          <w:rFonts w:ascii="Arial" w:eastAsia="Arial" w:hAnsi="Arial" w:cs="Arial"/>
          <w:b/>
          <w:sz w:val="24"/>
          <w:szCs w:val="24"/>
          <w:u w:val="single"/>
        </w:rPr>
      </w:pPr>
      <w:r w:rsidRPr="00F86EA6">
        <w:rPr>
          <w:rFonts w:ascii="Arial" w:eastAsia="Arial" w:hAnsi="Arial" w:cs="Arial"/>
          <w:b/>
          <w:sz w:val="24"/>
          <w:szCs w:val="24"/>
          <w:u w:val="single"/>
        </w:rPr>
        <w:t>Background of the Assignment </w:t>
      </w:r>
    </w:p>
    <w:p w14:paraId="61B00686" w14:textId="77777777" w:rsidR="001A025E" w:rsidRPr="00F86EA6" w:rsidRDefault="001A025E" w:rsidP="001A025E">
      <w:pPr>
        <w:rPr>
          <w:rFonts w:ascii="-webkit-standard" w:eastAsia="-webkit-standard" w:hAnsi="-webkit-standard" w:cs="-webkit-standard"/>
          <w:sz w:val="24"/>
          <w:szCs w:val="24"/>
        </w:rPr>
      </w:pPr>
    </w:p>
    <w:p w14:paraId="38F729DB" w14:textId="77777777" w:rsidR="001A025E" w:rsidRPr="00F86EA6" w:rsidRDefault="001A025E" w:rsidP="001A025E">
      <w:pPr>
        <w:ind w:right="20"/>
        <w:jc w:val="both"/>
        <w:rPr>
          <w:rFonts w:ascii="-webkit-standard" w:eastAsia="-webkit-standard" w:hAnsi="-webkit-standard" w:cs="-webkit-standard"/>
          <w:sz w:val="24"/>
          <w:szCs w:val="24"/>
        </w:rPr>
      </w:pPr>
      <w:r w:rsidRPr="00F86EA6">
        <w:rPr>
          <w:rFonts w:ascii="Arial" w:eastAsia="Arial" w:hAnsi="Arial" w:cs="Arial"/>
          <w:sz w:val="24"/>
          <w:szCs w:val="24"/>
        </w:rPr>
        <w:t xml:space="preserve">This Call for Applications is published in the framework of the project </w:t>
      </w:r>
      <w:r w:rsidRPr="00F86EA6">
        <w:rPr>
          <w:rFonts w:ascii="Arial" w:eastAsia="Arial" w:hAnsi="Arial" w:cs="Arial"/>
          <w:b/>
          <w:sz w:val="24"/>
          <w:szCs w:val="24"/>
        </w:rPr>
        <w:t>Enhancing Youth Cooperation and Youth</w:t>
      </w:r>
      <w:r w:rsidRPr="00F86EA6">
        <w:rPr>
          <w:rFonts w:ascii="Arial" w:eastAsia="Arial" w:hAnsi="Arial" w:cs="Arial"/>
          <w:sz w:val="24"/>
          <w:szCs w:val="24"/>
        </w:rPr>
        <w:t xml:space="preserve"> </w:t>
      </w:r>
      <w:r w:rsidRPr="00F86EA6">
        <w:rPr>
          <w:rFonts w:ascii="Arial" w:eastAsia="Arial" w:hAnsi="Arial" w:cs="Arial"/>
          <w:b/>
          <w:sz w:val="24"/>
          <w:szCs w:val="24"/>
        </w:rPr>
        <w:t xml:space="preserve">Exchange in the Western Balkans, </w:t>
      </w:r>
      <w:r w:rsidRPr="00F86EA6">
        <w:rPr>
          <w:rFonts w:ascii="Arial" w:eastAsia="Arial" w:hAnsi="Arial" w:cs="Arial"/>
          <w:sz w:val="24"/>
          <w:szCs w:val="24"/>
        </w:rPr>
        <w:t xml:space="preserve">financed by the European Union and implemented by RYCO. One of the aims of the project is to support RYCO in the implementation of its Strategic Plan 2019-2021 through grouping its efforts to promote and </w:t>
      </w:r>
      <w:r w:rsidRPr="00F86EA6">
        <w:rPr>
          <w:rFonts w:ascii="Arial" w:eastAsia="Arial" w:hAnsi="Arial" w:cs="Arial"/>
          <w:sz w:val="24"/>
          <w:szCs w:val="24"/>
        </w:rPr>
        <w:lastRenderedPageBreak/>
        <w:t>achieve opportunities for young people to engage in regional activities that build mutual understanding and reconciliation in the civic, social, educational, cultural and sport sectors.</w:t>
      </w:r>
    </w:p>
    <w:p w14:paraId="7D0D94F7" w14:textId="77777777" w:rsidR="001A025E" w:rsidRPr="00F86EA6" w:rsidRDefault="001A025E" w:rsidP="001A025E">
      <w:pPr>
        <w:jc w:val="both"/>
        <w:rPr>
          <w:rFonts w:ascii="Arial" w:eastAsia="Arial" w:hAnsi="Arial" w:cs="Arial"/>
          <w:sz w:val="24"/>
          <w:szCs w:val="24"/>
        </w:rPr>
      </w:pPr>
      <w:r w:rsidRPr="00F86EA6">
        <w:rPr>
          <w:rFonts w:ascii="Arial" w:eastAsia="Arial" w:hAnsi="Arial" w:cs="Arial"/>
          <w:sz w:val="24"/>
          <w:szCs w:val="24"/>
        </w:rPr>
        <w:t xml:space="preserve">Given that grant-making is at the center of RYCO’s activities and strategic orientation, it is necessary to further strengthen its internal capacities in grant-making, especially in terms of better targeting and responding to the specific needs of small CSOs and schools in the Western Balkan 6. </w:t>
      </w:r>
    </w:p>
    <w:p w14:paraId="0D18C2D7" w14:textId="77777777" w:rsidR="001A025E" w:rsidRPr="00F86EA6" w:rsidRDefault="001A025E" w:rsidP="001A025E">
      <w:pPr>
        <w:jc w:val="both"/>
        <w:rPr>
          <w:rFonts w:ascii="Arial" w:eastAsia="Arial" w:hAnsi="Arial" w:cs="Arial"/>
          <w:sz w:val="24"/>
          <w:szCs w:val="24"/>
        </w:rPr>
      </w:pPr>
      <w:r w:rsidRPr="00F86EA6">
        <w:rPr>
          <w:rFonts w:ascii="Arial" w:eastAsia="Arial" w:hAnsi="Arial" w:cs="Arial"/>
          <w:sz w:val="24"/>
          <w:szCs w:val="24"/>
        </w:rPr>
        <w:t xml:space="preserve">For this purpose, an external expert will be engaged to support RYCO staff for the duration of the project in finalizing RYCO’s grant-making methodology and procedures, elaboration of RYCO grant-making guidelines that will provide a framework for a clear implementation of future RYCO open calls, and providing procedural guidance to all RYCO staff involved. </w:t>
      </w:r>
    </w:p>
    <w:p w14:paraId="09F7765E" w14:textId="77777777" w:rsidR="001A025E" w:rsidRPr="00F86EA6" w:rsidRDefault="001A025E" w:rsidP="001A025E">
      <w:pPr>
        <w:numPr>
          <w:ilvl w:val="0"/>
          <w:numId w:val="9"/>
        </w:numPr>
        <w:pBdr>
          <w:top w:val="nil"/>
          <w:left w:val="nil"/>
          <w:bottom w:val="nil"/>
          <w:right w:val="nil"/>
          <w:between w:val="nil"/>
        </w:pBdr>
        <w:spacing w:after="0" w:line="240" w:lineRule="auto"/>
        <w:ind w:right="20"/>
        <w:jc w:val="both"/>
        <w:rPr>
          <w:rFonts w:ascii="Arial" w:eastAsia="Arial" w:hAnsi="Arial" w:cs="Arial"/>
          <w:b/>
          <w:sz w:val="24"/>
          <w:szCs w:val="24"/>
          <w:u w:val="single"/>
        </w:rPr>
      </w:pPr>
      <w:r w:rsidRPr="00F86EA6">
        <w:rPr>
          <w:rFonts w:ascii="Arial" w:eastAsia="Arial" w:hAnsi="Arial" w:cs="Arial"/>
          <w:b/>
          <w:sz w:val="24"/>
          <w:szCs w:val="24"/>
          <w:u w:val="single"/>
        </w:rPr>
        <w:t>Objective and Scope of the Assignment </w:t>
      </w:r>
    </w:p>
    <w:p w14:paraId="7584B9D4" w14:textId="77777777" w:rsidR="001A025E" w:rsidRPr="00F86EA6" w:rsidRDefault="001A025E" w:rsidP="001A025E">
      <w:pPr>
        <w:pBdr>
          <w:top w:val="nil"/>
          <w:left w:val="nil"/>
          <w:bottom w:val="nil"/>
          <w:right w:val="nil"/>
          <w:between w:val="nil"/>
        </w:pBdr>
        <w:spacing w:after="0" w:line="240" w:lineRule="auto"/>
        <w:ind w:left="720" w:right="20" w:hanging="720"/>
        <w:jc w:val="both"/>
        <w:rPr>
          <w:rFonts w:ascii="Arial" w:eastAsia="Arial" w:hAnsi="Arial" w:cs="Arial"/>
          <w:b/>
          <w:sz w:val="24"/>
          <w:szCs w:val="24"/>
          <w:u w:val="single"/>
        </w:rPr>
      </w:pPr>
    </w:p>
    <w:p w14:paraId="7FD9F75E" w14:textId="77777777" w:rsidR="001A025E" w:rsidRPr="00F86EA6" w:rsidRDefault="001A025E" w:rsidP="001A025E">
      <w:pPr>
        <w:ind w:right="20"/>
        <w:jc w:val="both"/>
        <w:rPr>
          <w:rFonts w:ascii="Arial" w:eastAsia="Arial" w:hAnsi="Arial" w:cs="Arial"/>
          <w:sz w:val="24"/>
          <w:szCs w:val="24"/>
        </w:rPr>
      </w:pPr>
      <w:r w:rsidRPr="00F86EA6">
        <w:rPr>
          <w:rFonts w:ascii="Arial" w:eastAsia="Arial" w:hAnsi="Arial" w:cs="Arial"/>
          <w:sz w:val="24"/>
          <w:szCs w:val="24"/>
        </w:rPr>
        <w:t xml:space="preserve">In order to support RYCO in the implementation of its granting schemes, the grant-making expert will be tasked with the following: </w:t>
      </w:r>
    </w:p>
    <w:p w14:paraId="67F3CD01" w14:textId="52B70DA8" w:rsidR="001A025E" w:rsidRPr="00F86EA6" w:rsidRDefault="001A025E" w:rsidP="001A025E">
      <w:pPr>
        <w:numPr>
          <w:ilvl w:val="0"/>
          <w:numId w:val="5"/>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Providing an overview of the grant-making practices and issues in the Western Balkans and Europe, including new trends, lessons learned, relevant research etc., targeting in particular small</w:t>
      </w:r>
      <w:r w:rsidR="000B5FD8">
        <w:rPr>
          <w:rStyle w:val="FootnoteReference"/>
          <w:rFonts w:ascii="Arial" w:eastAsia="Arial" w:hAnsi="Arial" w:cs="Arial"/>
          <w:sz w:val="24"/>
          <w:szCs w:val="24"/>
        </w:rPr>
        <w:footnoteReference w:id="2"/>
      </w:r>
      <w:r w:rsidR="000B5FD8">
        <w:rPr>
          <w:rFonts w:ascii="Arial" w:eastAsia="Arial" w:hAnsi="Arial" w:cs="Arial"/>
          <w:sz w:val="24"/>
          <w:szCs w:val="24"/>
        </w:rPr>
        <w:t xml:space="preserve"> and medium </w:t>
      </w:r>
      <w:r w:rsidRPr="00F86EA6">
        <w:rPr>
          <w:rFonts w:ascii="Arial" w:eastAsia="Arial" w:hAnsi="Arial" w:cs="Arial"/>
          <w:sz w:val="24"/>
          <w:szCs w:val="24"/>
        </w:rPr>
        <w:t>size CSOs, schools and organizations with limited capacities for project implementation and management;</w:t>
      </w:r>
    </w:p>
    <w:p w14:paraId="0F0C82F2" w14:textId="77777777" w:rsidR="001A025E" w:rsidRPr="00F86EA6" w:rsidRDefault="001A025E" w:rsidP="001A025E">
      <w:pPr>
        <w:numPr>
          <w:ilvl w:val="0"/>
          <w:numId w:val="5"/>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 xml:space="preserve">Analysis of RYCO grant-making experiences so far, and identification of areas for improvement while paying particular attention to situation at each RYCO Contracting Party; </w:t>
      </w:r>
    </w:p>
    <w:p w14:paraId="6E0840BF" w14:textId="51E23798" w:rsidR="001A025E" w:rsidRPr="00AF61FB" w:rsidRDefault="001A025E" w:rsidP="00AF61FB">
      <w:pPr>
        <w:numPr>
          <w:ilvl w:val="0"/>
          <w:numId w:val="5"/>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 xml:space="preserve">Provide support in re-designing the grant-making process </w:t>
      </w:r>
      <w:r w:rsidR="00AF61FB">
        <w:rPr>
          <w:rFonts w:ascii="Arial" w:eastAsia="Arial" w:hAnsi="Arial" w:cs="Arial"/>
          <w:sz w:val="24"/>
          <w:szCs w:val="24"/>
        </w:rPr>
        <w:t>of</w:t>
      </w:r>
      <w:r w:rsidR="00AF61FB" w:rsidRPr="00AF61FB">
        <w:rPr>
          <w:rFonts w:ascii="Arial" w:eastAsia="Arial" w:hAnsi="Arial" w:cs="Arial"/>
          <w:sz w:val="24"/>
          <w:szCs w:val="24"/>
        </w:rPr>
        <w:t xml:space="preserve"> </w:t>
      </w:r>
      <w:r w:rsidR="000B5FD8">
        <w:rPr>
          <w:rFonts w:ascii="Arial" w:eastAsia="Arial" w:hAnsi="Arial" w:cs="Arial"/>
          <w:sz w:val="24"/>
          <w:szCs w:val="24"/>
        </w:rPr>
        <w:t xml:space="preserve">small and medium </w:t>
      </w:r>
      <w:r w:rsidR="00AF61FB" w:rsidRPr="00F86EA6">
        <w:rPr>
          <w:rFonts w:ascii="Arial" w:eastAsia="Arial" w:hAnsi="Arial" w:cs="Arial"/>
          <w:sz w:val="24"/>
          <w:szCs w:val="24"/>
        </w:rPr>
        <w:t xml:space="preserve">size CSOs, </w:t>
      </w:r>
      <w:r w:rsidR="00AF61FB">
        <w:rPr>
          <w:rFonts w:ascii="Arial" w:eastAsia="Arial" w:hAnsi="Arial" w:cs="Arial"/>
          <w:sz w:val="24"/>
          <w:szCs w:val="24"/>
        </w:rPr>
        <w:t xml:space="preserve">and </w:t>
      </w:r>
      <w:r w:rsidR="00AF61FB" w:rsidRPr="00F86EA6">
        <w:rPr>
          <w:rFonts w:ascii="Arial" w:eastAsia="Arial" w:hAnsi="Arial" w:cs="Arial"/>
          <w:sz w:val="24"/>
          <w:szCs w:val="24"/>
        </w:rPr>
        <w:t xml:space="preserve">schools </w:t>
      </w:r>
      <w:r w:rsidR="00AF61FB" w:rsidRPr="00AF61FB">
        <w:rPr>
          <w:rFonts w:ascii="Arial" w:eastAsia="Arial" w:hAnsi="Arial" w:cs="Arial"/>
          <w:sz w:val="24"/>
          <w:szCs w:val="24"/>
        </w:rPr>
        <w:t>in WB6</w:t>
      </w:r>
      <w:r w:rsidR="00AF61FB">
        <w:rPr>
          <w:rFonts w:ascii="Arial" w:eastAsia="Arial" w:hAnsi="Arial" w:cs="Arial"/>
          <w:sz w:val="24"/>
          <w:szCs w:val="24"/>
        </w:rPr>
        <w:t xml:space="preserve"> </w:t>
      </w:r>
      <w:r w:rsidR="00AF61FB" w:rsidRPr="00F86EA6">
        <w:rPr>
          <w:rFonts w:ascii="Arial" w:eastAsia="Arial" w:hAnsi="Arial" w:cs="Arial"/>
          <w:sz w:val="24"/>
          <w:szCs w:val="24"/>
        </w:rPr>
        <w:t>with limited capacities for project implementation and management;</w:t>
      </w:r>
      <w:r w:rsidR="00AF61FB">
        <w:rPr>
          <w:rFonts w:ascii="Arial" w:eastAsia="Arial" w:hAnsi="Arial" w:cs="Arial"/>
          <w:sz w:val="24"/>
          <w:szCs w:val="24"/>
        </w:rPr>
        <w:t xml:space="preserve"> </w:t>
      </w:r>
      <w:r w:rsidRPr="00AF61FB">
        <w:rPr>
          <w:rFonts w:ascii="Arial" w:eastAsia="Arial" w:hAnsi="Arial" w:cs="Arial"/>
          <w:sz w:val="24"/>
          <w:szCs w:val="24"/>
        </w:rPr>
        <w:t>in order to be as open and accessible to the different legal, organizational and logistical set-ups, and bearing in mind different types of limitations that this type of applicants face</w:t>
      </w:r>
    </w:p>
    <w:p w14:paraId="4DA8E07D" w14:textId="77777777" w:rsidR="001A025E" w:rsidRPr="00F86EA6" w:rsidRDefault="001A025E" w:rsidP="001A025E">
      <w:pPr>
        <w:numPr>
          <w:ilvl w:val="0"/>
          <w:numId w:val="5"/>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 xml:space="preserve">Support the design and finalization </w:t>
      </w:r>
      <w:r w:rsidRPr="007A1DF2">
        <w:rPr>
          <w:rFonts w:ascii="Arial" w:eastAsia="Arial" w:hAnsi="Arial" w:cs="Arial"/>
          <w:sz w:val="24"/>
          <w:szCs w:val="24"/>
        </w:rPr>
        <w:t>of RYCO grant-making manual</w:t>
      </w:r>
      <w:r w:rsidRPr="00F86EA6">
        <w:rPr>
          <w:rFonts w:ascii="Arial" w:eastAsia="Arial" w:hAnsi="Arial" w:cs="Arial"/>
          <w:sz w:val="24"/>
          <w:szCs w:val="24"/>
        </w:rPr>
        <w:t xml:space="preserve"> that will provide the involved RYCO staff with a clear framework for the implementation and management of future open calls (including indicative timelines, division of duties, etc.) and a part of which will serve as a guide for potential applicants and beneficiaries;  </w:t>
      </w:r>
    </w:p>
    <w:p w14:paraId="62B8F40C" w14:textId="77777777" w:rsidR="001A025E" w:rsidRPr="00F86EA6" w:rsidRDefault="001A025E" w:rsidP="001A025E">
      <w:pPr>
        <w:numPr>
          <w:ilvl w:val="0"/>
          <w:numId w:val="5"/>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Deliver in-house</w:t>
      </w:r>
      <w:r w:rsidRPr="00F86EA6">
        <w:rPr>
          <w:rFonts w:ascii="Arial" w:eastAsia="Arial" w:hAnsi="Arial" w:cs="Arial"/>
          <w:i/>
          <w:sz w:val="24"/>
          <w:szCs w:val="24"/>
        </w:rPr>
        <w:t xml:space="preserve"> </w:t>
      </w:r>
      <w:r w:rsidRPr="00F86EA6">
        <w:rPr>
          <w:rFonts w:ascii="Arial" w:eastAsia="Arial" w:hAnsi="Arial" w:cs="Arial"/>
          <w:sz w:val="24"/>
          <w:szCs w:val="24"/>
        </w:rPr>
        <w:t xml:space="preserve">training for the involved RYCO staff on the final version of RYCO grant-making guidelines. </w:t>
      </w:r>
    </w:p>
    <w:p w14:paraId="6C776BFD" w14:textId="77777777" w:rsidR="001A025E" w:rsidRPr="00F86EA6" w:rsidRDefault="001A025E" w:rsidP="001A025E">
      <w:pPr>
        <w:pBdr>
          <w:top w:val="nil"/>
          <w:left w:val="nil"/>
          <w:bottom w:val="nil"/>
          <w:right w:val="nil"/>
          <w:between w:val="nil"/>
        </w:pBdr>
        <w:spacing w:after="0" w:line="240" w:lineRule="auto"/>
        <w:ind w:left="720" w:right="20" w:hanging="720"/>
        <w:jc w:val="both"/>
        <w:rPr>
          <w:rFonts w:ascii="Arial" w:eastAsia="Arial" w:hAnsi="Arial" w:cs="Arial"/>
          <w:sz w:val="24"/>
          <w:szCs w:val="24"/>
        </w:rPr>
      </w:pPr>
    </w:p>
    <w:p w14:paraId="3C76BDE0" w14:textId="77777777" w:rsidR="001A025E" w:rsidRPr="00F86EA6" w:rsidRDefault="001A025E" w:rsidP="001A025E">
      <w:pPr>
        <w:ind w:right="20"/>
        <w:jc w:val="both"/>
        <w:rPr>
          <w:rFonts w:ascii="Arial" w:eastAsia="Arial" w:hAnsi="Arial" w:cs="Arial"/>
          <w:sz w:val="24"/>
          <w:szCs w:val="24"/>
        </w:rPr>
      </w:pPr>
      <w:r w:rsidRPr="00F86EA6">
        <w:rPr>
          <w:rFonts w:ascii="Arial" w:eastAsia="Arial" w:hAnsi="Arial" w:cs="Arial"/>
          <w:sz w:val="24"/>
          <w:szCs w:val="24"/>
        </w:rPr>
        <w:t xml:space="preserve">The above-mentioned support will be provided through online consultations and field work. </w:t>
      </w:r>
    </w:p>
    <w:p w14:paraId="325F02AF" w14:textId="4F220B90" w:rsidR="001A025E" w:rsidRPr="00F86EA6" w:rsidRDefault="001A025E" w:rsidP="001A025E">
      <w:pPr>
        <w:numPr>
          <w:ilvl w:val="0"/>
          <w:numId w:val="9"/>
        </w:numPr>
        <w:ind w:right="20"/>
        <w:jc w:val="both"/>
        <w:rPr>
          <w:rFonts w:ascii="Arial" w:eastAsia="Arial" w:hAnsi="Arial" w:cs="Arial"/>
          <w:b/>
          <w:sz w:val="24"/>
          <w:szCs w:val="24"/>
        </w:rPr>
      </w:pPr>
      <w:r w:rsidRPr="00F86EA6">
        <w:rPr>
          <w:rFonts w:ascii="Arial" w:eastAsia="Arial" w:hAnsi="Arial" w:cs="Arial"/>
          <w:b/>
          <w:sz w:val="24"/>
          <w:szCs w:val="24"/>
          <w:u w:val="single"/>
        </w:rPr>
        <w:t>Deliverables</w:t>
      </w:r>
      <w:r w:rsidR="00AE0F69">
        <w:rPr>
          <w:rFonts w:ascii="Arial" w:eastAsia="Arial" w:hAnsi="Arial" w:cs="Arial"/>
          <w:b/>
          <w:sz w:val="24"/>
          <w:szCs w:val="24"/>
          <w:u w:val="single"/>
        </w:rPr>
        <w:t>:</w:t>
      </w:r>
    </w:p>
    <w:p w14:paraId="01F6B1EB" w14:textId="77777777" w:rsidR="001A025E" w:rsidRPr="00F86EA6" w:rsidRDefault="001A025E" w:rsidP="001A025E">
      <w:pPr>
        <w:ind w:right="20"/>
        <w:jc w:val="both"/>
        <w:rPr>
          <w:rFonts w:ascii="Arial" w:eastAsia="Arial" w:hAnsi="Arial" w:cs="Arial"/>
          <w:sz w:val="24"/>
          <w:szCs w:val="24"/>
        </w:rPr>
      </w:pPr>
      <w:r w:rsidRPr="00F86EA6">
        <w:rPr>
          <w:rFonts w:ascii="Arial" w:eastAsia="Arial" w:hAnsi="Arial" w:cs="Arial"/>
          <w:b/>
          <w:sz w:val="24"/>
          <w:szCs w:val="24"/>
        </w:rPr>
        <w:lastRenderedPageBreak/>
        <w:t xml:space="preserve"> </w:t>
      </w:r>
      <w:r w:rsidRPr="00F86EA6">
        <w:rPr>
          <w:rFonts w:ascii="Arial" w:eastAsia="Arial" w:hAnsi="Arial" w:cs="Arial"/>
          <w:sz w:val="24"/>
          <w:szCs w:val="24"/>
        </w:rPr>
        <w:t xml:space="preserve">The grant-making expert will be expected to provide the following deliverables: </w:t>
      </w:r>
    </w:p>
    <w:p w14:paraId="70143CA4" w14:textId="77777777" w:rsidR="001A025E" w:rsidRPr="00F86EA6" w:rsidRDefault="001A025E" w:rsidP="001A025E">
      <w:pPr>
        <w:numPr>
          <w:ilvl w:val="0"/>
          <w:numId w:val="6"/>
        </w:numPr>
        <w:pBdr>
          <w:top w:val="nil"/>
          <w:left w:val="nil"/>
          <w:bottom w:val="nil"/>
          <w:right w:val="nil"/>
          <w:between w:val="nil"/>
        </w:pBdr>
        <w:spacing w:after="0" w:line="240" w:lineRule="auto"/>
        <w:ind w:right="20"/>
        <w:jc w:val="both"/>
        <w:rPr>
          <w:rFonts w:ascii="Arial" w:eastAsia="Arial" w:hAnsi="Arial" w:cs="Arial"/>
          <w:b/>
          <w:sz w:val="24"/>
          <w:szCs w:val="24"/>
        </w:rPr>
      </w:pPr>
      <w:r w:rsidRPr="00F86EA6">
        <w:rPr>
          <w:rFonts w:ascii="Arial" w:eastAsia="Arial" w:hAnsi="Arial" w:cs="Arial"/>
          <w:b/>
          <w:sz w:val="24"/>
          <w:szCs w:val="24"/>
        </w:rPr>
        <w:t>Comparative analysis</w:t>
      </w:r>
      <w:r w:rsidRPr="00F86EA6">
        <w:rPr>
          <w:rFonts w:ascii="Arial" w:eastAsia="Arial" w:hAnsi="Arial" w:cs="Arial"/>
          <w:sz w:val="24"/>
          <w:szCs w:val="24"/>
        </w:rPr>
        <w:t xml:space="preserve"> of the grant-making practices and issues in the Western Balkans and Europe, including new trends, lessons learned, relevant research etc., targeting in particular smaller-size CSOs, schools and organizations with limited capacities for project implementation and management;</w:t>
      </w:r>
    </w:p>
    <w:p w14:paraId="5E3A6652" w14:textId="05BAC11B" w:rsidR="00AF61FB" w:rsidRPr="00F86EA6" w:rsidRDefault="001A025E" w:rsidP="00AF61FB">
      <w:pPr>
        <w:numPr>
          <w:ilvl w:val="0"/>
          <w:numId w:val="6"/>
        </w:numPr>
        <w:pBdr>
          <w:top w:val="nil"/>
          <w:left w:val="nil"/>
          <w:bottom w:val="nil"/>
          <w:right w:val="nil"/>
          <w:between w:val="nil"/>
        </w:pBdr>
        <w:spacing w:after="0" w:line="240" w:lineRule="auto"/>
        <w:ind w:right="20"/>
        <w:jc w:val="both"/>
        <w:rPr>
          <w:rFonts w:ascii="Arial" w:eastAsia="Arial" w:hAnsi="Arial" w:cs="Arial"/>
          <w:b/>
          <w:sz w:val="24"/>
          <w:szCs w:val="24"/>
        </w:rPr>
      </w:pPr>
      <w:r w:rsidRPr="00F86EA6">
        <w:rPr>
          <w:rFonts w:ascii="Arial" w:eastAsia="Arial" w:hAnsi="Arial" w:cs="Arial"/>
          <w:sz w:val="24"/>
          <w:szCs w:val="24"/>
        </w:rPr>
        <w:t xml:space="preserve">A </w:t>
      </w:r>
      <w:r w:rsidRPr="00F86EA6">
        <w:rPr>
          <w:rFonts w:ascii="Arial" w:eastAsia="Arial" w:hAnsi="Arial" w:cs="Arial"/>
          <w:b/>
          <w:sz w:val="24"/>
          <w:szCs w:val="24"/>
        </w:rPr>
        <w:t xml:space="preserve">set of proposals </w:t>
      </w:r>
      <w:r w:rsidRPr="00F86EA6">
        <w:rPr>
          <w:rFonts w:ascii="Arial" w:eastAsia="Arial" w:hAnsi="Arial" w:cs="Arial"/>
          <w:sz w:val="24"/>
          <w:szCs w:val="24"/>
        </w:rPr>
        <w:t>for the simplification of grant-making procedure and requirements</w:t>
      </w:r>
      <w:r w:rsidR="00D54571">
        <w:rPr>
          <w:rFonts w:ascii="Arial" w:eastAsia="Arial" w:hAnsi="Arial" w:cs="Arial"/>
          <w:sz w:val="24"/>
          <w:szCs w:val="24"/>
        </w:rPr>
        <w:t xml:space="preserve"> </w:t>
      </w:r>
      <w:r w:rsidR="00AF61FB" w:rsidRPr="00F86EA6">
        <w:rPr>
          <w:rFonts w:ascii="Arial" w:eastAsia="Arial" w:hAnsi="Arial" w:cs="Arial"/>
          <w:sz w:val="24"/>
          <w:szCs w:val="24"/>
        </w:rPr>
        <w:t xml:space="preserve">targeting </w:t>
      </w:r>
      <w:r w:rsidR="000B5FD8">
        <w:rPr>
          <w:rFonts w:ascii="Arial" w:eastAsia="Arial" w:hAnsi="Arial" w:cs="Arial"/>
          <w:sz w:val="24"/>
          <w:szCs w:val="24"/>
        </w:rPr>
        <w:t xml:space="preserve">in particular small and medium </w:t>
      </w:r>
      <w:r w:rsidR="00AF61FB">
        <w:rPr>
          <w:rFonts w:ascii="Arial" w:eastAsia="Arial" w:hAnsi="Arial" w:cs="Arial"/>
          <w:sz w:val="24"/>
          <w:szCs w:val="24"/>
        </w:rPr>
        <w:t>size CSOs and</w:t>
      </w:r>
      <w:r w:rsidR="00AF61FB" w:rsidRPr="00F86EA6">
        <w:rPr>
          <w:rFonts w:ascii="Arial" w:eastAsia="Arial" w:hAnsi="Arial" w:cs="Arial"/>
          <w:sz w:val="24"/>
          <w:szCs w:val="24"/>
        </w:rPr>
        <w:t xml:space="preserve"> schools with limited capacities for project implementation and management;</w:t>
      </w:r>
    </w:p>
    <w:p w14:paraId="3C712B55" w14:textId="2ABD8699" w:rsidR="001A025E" w:rsidRPr="00F86EA6" w:rsidRDefault="001A025E" w:rsidP="00D54571">
      <w:pPr>
        <w:pBdr>
          <w:top w:val="nil"/>
          <w:left w:val="nil"/>
          <w:bottom w:val="nil"/>
          <w:right w:val="nil"/>
          <w:between w:val="nil"/>
        </w:pBdr>
        <w:spacing w:after="0" w:line="240" w:lineRule="auto"/>
        <w:ind w:right="20"/>
        <w:jc w:val="both"/>
        <w:rPr>
          <w:rFonts w:ascii="Arial" w:eastAsia="Arial" w:hAnsi="Arial" w:cs="Arial"/>
          <w:b/>
          <w:sz w:val="24"/>
          <w:szCs w:val="24"/>
        </w:rPr>
      </w:pPr>
    </w:p>
    <w:p w14:paraId="5C983FFB" w14:textId="77777777" w:rsidR="001A025E" w:rsidRDefault="001A025E" w:rsidP="001A025E">
      <w:pPr>
        <w:pBdr>
          <w:top w:val="nil"/>
          <w:left w:val="nil"/>
          <w:bottom w:val="nil"/>
          <w:right w:val="nil"/>
          <w:between w:val="nil"/>
        </w:pBdr>
        <w:spacing w:after="0" w:line="240" w:lineRule="auto"/>
        <w:ind w:right="20"/>
        <w:jc w:val="both"/>
        <w:rPr>
          <w:rFonts w:ascii="Arial" w:eastAsia="Arial" w:hAnsi="Arial" w:cs="Arial"/>
          <w:sz w:val="24"/>
          <w:szCs w:val="24"/>
        </w:rPr>
      </w:pPr>
    </w:p>
    <w:p w14:paraId="57DB73CC" w14:textId="77777777" w:rsidR="000932CA" w:rsidRPr="00AE0F69" w:rsidRDefault="000932CA" w:rsidP="008E411D">
      <w:pPr>
        <w:pStyle w:val="ListParagraph"/>
        <w:numPr>
          <w:ilvl w:val="0"/>
          <w:numId w:val="9"/>
        </w:numPr>
        <w:pBdr>
          <w:top w:val="nil"/>
          <w:left w:val="nil"/>
          <w:bottom w:val="nil"/>
          <w:right w:val="nil"/>
          <w:between w:val="nil"/>
        </w:pBdr>
        <w:ind w:right="20"/>
        <w:jc w:val="both"/>
        <w:rPr>
          <w:rFonts w:ascii="Arial" w:eastAsia="Arial" w:hAnsi="Arial"/>
          <w:b/>
          <w:sz w:val="24"/>
          <w:szCs w:val="24"/>
        </w:rPr>
      </w:pPr>
      <w:r w:rsidRPr="00AE0F69">
        <w:rPr>
          <w:rFonts w:ascii="Arial" w:eastAsia="Arial" w:hAnsi="Arial"/>
          <w:b/>
          <w:sz w:val="24"/>
          <w:szCs w:val="24"/>
          <w:u w:val="single"/>
        </w:rPr>
        <w:t>Tasks to be executed</w:t>
      </w:r>
      <w:r w:rsidR="00535FCA" w:rsidRPr="00AE0F69">
        <w:rPr>
          <w:rFonts w:ascii="Arial" w:eastAsia="Arial" w:hAnsi="Arial"/>
          <w:b/>
          <w:sz w:val="24"/>
          <w:szCs w:val="24"/>
          <w:u w:val="single"/>
        </w:rPr>
        <w:t>:</w:t>
      </w:r>
    </w:p>
    <w:p w14:paraId="18F63D5E" w14:textId="77777777" w:rsidR="00535FCA" w:rsidRDefault="00535FCA" w:rsidP="001A025E">
      <w:pPr>
        <w:pBdr>
          <w:top w:val="nil"/>
          <w:left w:val="nil"/>
          <w:bottom w:val="nil"/>
          <w:right w:val="nil"/>
          <w:between w:val="nil"/>
        </w:pBdr>
        <w:spacing w:after="0" w:line="240" w:lineRule="auto"/>
        <w:ind w:right="20"/>
        <w:jc w:val="both"/>
        <w:rPr>
          <w:rFonts w:ascii="Arial" w:eastAsia="Arial" w:hAnsi="Arial" w:cs="Arial"/>
          <w:sz w:val="24"/>
          <w:szCs w:val="24"/>
        </w:rPr>
      </w:pPr>
    </w:p>
    <w:p w14:paraId="399CF3F9" w14:textId="21B3B1DA" w:rsidR="00535FCA" w:rsidRPr="00F86EA6" w:rsidRDefault="00535FCA" w:rsidP="00535FCA">
      <w:pPr>
        <w:numPr>
          <w:ilvl w:val="0"/>
          <w:numId w:val="6"/>
        </w:numPr>
        <w:pBdr>
          <w:top w:val="nil"/>
          <w:left w:val="nil"/>
          <w:bottom w:val="nil"/>
          <w:right w:val="nil"/>
          <w:between w:val="nil"/>
        </w:pBdr>
        <w:spacing w:after="0" w:line="240" w:lineRule="auto"/>
        <w:ind w:right="20"/>
        <w:jc w:val="both"/>
        <w:rPr>
          <w:rFonts w:ascii="Arial" w:eastAsia="Arial" w:hAnsi="Arial" w:cs="Arial"/>
          <w:b/>
          <w:sz w:val="24"/>
          <w:szCs w:val="24"/>
        </w:rPr>
      </w:pPr>
      <w:r w:rsidRPr="00F86EA6">
        <w:rPr>
          <w:rFonts w:ascii="Arial" w:eastAsia="Arial" w:hAnsi="Arial" w:cs="Arial"/>
          <w:sz w:val="24"/>
          <w:szCs w:val="24"/>
        </w:rPr>
        <w:t xml:space="preserve">Working in close cooperation with RYCO staff, in particular with Project Coordinator, Grants Officer, Heads of Local Branch Offices, Program Manager and Director of Programs, on </w:t>
      </w:r>
      <w:r w:rsidRPr="00F86EA6">
        <w:rPr>
          <w:rFonts w:ascii="Arial" w:eastAsia="Arial" w:hAnsi="Arial" w:cs="Arial"/>
          <w:b/>
          <w:sz w:val="24"/>
          <w:szCs w:val="24"/>
        </w:rPr>
        <w:t xml:space="preserve">final version </w:t>
      </w:r>
      <w:r w:rsidRPr="00D54571">
        <w:rPr>
          <w:rFonts w:ascii="Arial" w:eastAsia="Arial" w:hAnsi="Arial" w:cs="Arial"/>
          <w:b/>
          <w:sz w:val="24"/>
          <w:szCs w:val="24"/>
        </w:rPr>
        <w:t xml:space="preserve">of RYCO </w:t>
      </w:r>
      <w:r w:rsidR="00AF61FB" w:rsidRPr="00D54571">
        <w:rPr>
          <w:rFonts w:ascii="Arial" w:eastAsia="Arial" w:hAnsi="Arial" w:cs="Arial"/>
          <w:b/>
          <w:sz w:val="24"/>
          <w:szCs w:val="24"/>
        </w:rPr>
        <w:t>g</w:t>
      </w:r>
      <w:r w:rsidRPr="00D54571">
        <w:rPr>
          <w:rFonts w:ascii="Arial" w:eastAsia="Arial" w:hAnsi="Arial" w:cs="Arial"/>
          <w:b/>
          <w:sz w:val="24"/>
          <w:szCs w:val="24"/>
        </w:rPr>
        <w:t xml:space="preserve">rant </w:t>
      </w:r>
      <w:r w:rsidR="00AF61FB" w:rsidRPr="00D54571">
        <w:rPr>
          <w:rFonts w:ascii="Arial" w:eastAsia="Arial" w:hAnsi="Arial" w:cs="Arial"/>
          <w:b/>
          <w:sz w:val="24"/>
          <w:szCs w:val="24"/>
        </w:rPr>
        <w:t>m</w:t>
      </w:r>
      <w:r w:rsidR="007A1DF2" w:rsidRPr="00D54571">
        <w:rPr>
          <w:rFonts w:ascii="Arial" w:eastAsia="Arial" w:hAnsi="Arial" w:cs="Arial"/>
          <w:b/>
          <w:sz w:val="24"/>
          <w:szCs w:val="24"/>
        </w:rPr>
        <w:t>aking</w:t>
      </w:r>
      <w:r w:rsidRPr="00D54571">
        <w:rPr>
          <w:rFonts w:ascii="Arial" w:eastAsia="Arial" w:hAnsi="Arial" w:cs="Arial"/>
          <w:b/>
          <w:sz w:val="24"/>
          <w:szCs w:val="24"/>
        </w:rPr>
        <w:t xml:space="preserve"> </w:t>
      </w:r>
      <w:r w:rsidR="00AF61FB" w:rsidRPr="00D54571">
        <w:rPr>
          <w:rFonts w:ascii="Arial" w:eastAsia="Arial" w:hAnsi="Arial" w:cs="Arial"/>
          <w:b/>
          <w:sz w:val="24"/>
          <w:szCs w:val="24"/>
        </w:rPr>
        <w:t>m</w:t>
      </w:r>
      <w:r w:rsidRPr="00D54571">
        <w:rPr>
          <w:rFonts w:ascii="Arial" w:eastAsia="Arial" w:hAnsi="Arial" w:cs="Arial"/>
          <w:b/>
          <w:sz w:val="24"/>
          <w:szCs w:val="24"/>
        </w:rPr>
        <w:t>anual</w:t>
      </w:r>
      <w:r w:rsidRPr="00F86EA6">
        <w:rPr>
          <w:rFonts w:ascii="Arial" w:eastAsia="Arial" w:hAnsi="Arial" w:cs="Arial"/>
          <w:b/>
          <w:sz w:val="24"/>
          <w:szCs w:val="24"/>
        </w:rPr>
        <w:t xml:space="preserve"> </w:t>
      </w:r>
      <w:r w:rsidRPr="00F86EA6">
        <w:rPr>
          <w:rFonts w:ascii="Arial" w:eastAsia="Arial" w:hAnsi="Arial" w:cs="Arial"/>
          <w:sz w:val="24"/>
          <w:szCs w:val="24"/>
        </w:rPr>
        <w:t xml:space="preserve">(with one part that will be shared with future applicants / beneficiaries); </w:t>
      </w:r>
    </w:p>
    <w:p w14:paraId="55487378" w14:textId="77777777" w:rsidR="00535FCA" w:rsidRPr="00F86EA6" w:rsidRDefault="00535FCA" w:rsidP="001A025E">
      <w:pPr>
        <w:pBdr>
          <w:top w:val="nil"/>
          <w:left w:val="nil"/>
          <w:bottom w:val="nil"/>
          <w:right w:val="nil"/>
          <w:between w:val="nil"/>
        </w:pBdr>
        <w:spacing w:after="0" w:line="240" w:lineRule="auto"/>
        <w:ind w:right="20"/>
        <w:jc w:val="both"/>
        <w:rPr>
          <w:rFonts w:ascii="Arial" w:eastAsia="Arial" w:hAnsi="Arial" w:cs="Arial"/>
          <w:sz w:val="24"/>
          <w:szCs w:val="24"/>
        </w:rPr>
      </w:pPr>
    </w:p>
    <w:p w14:paraId="57829E88" w14:textId="45270FB5" w:rsidR="001A025E" w:rsidRDefault="001A025E" w:rsidP="001A025E">
      <w:p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 xml:space="preserve">Each deliverable will be produced in close cooperation with RYCO staff (project staff, Grants Officer, Program Manager and Director of Programs, etc.) through consultations and several rounds of feedback. </w:t>
      </w:r>
    </w:p>
    <w:p w14:paraId="06926D0C" w14:textId="77777777" w:rsidR="00D54571" w:rsidRPr="00F86EA6" w:rsidRDefault="00D54571" w:rsidP="001A025E">
      <w:pPr>
        <w:pBdr>
          <w:top w:val="nil"/>
          <w:left w:val="nil"/>
          <w:bottom w:val="nil"/>
          <w:right w:val="nil"/>
          <w:between w:val="nil"/>
        </w:pBdr>
        <w:spacing w:after="0" w:line="240" w:lineRule="auto"/>
        <w:ind w:right="20"/>
        <w:jc w:val="both"/>
        <w:rPr>
          <w:rFonts w:ascii="Arial" w:eastAsia="Arial" w:hAnsi="Arial" w:cs="Arial"/>
          <w:sz w:val="24"/>
          <w:szCs w:val="24"/>
        </w:rPr>
      </w:pPr>
    </w:p>
    <w:p w14:paraId="49089C60" w14:textId="77777777" w:rsidR="001A025E" w:rsidRPr="00F86EA6" w:rsidRDefault="001A025E" w:rsidP="001A025E">
      <w:pPr>
        <w:pBdr>
          <w:top w:val="nil"/>
          <w:left w:val="nil"/>
          <w:bottom w:val="nil"/>
          <w:right w:val="nil"/>
          <w:between w:val="nil"/>
        </w:pBdr>
        <w:spacing w:after="0" w:line="240" w:lineRule="auto"/>
        <w:ind w:left="720" w:right="20"/>
        <w:jc w:val="both"/>
        <w:rPr>
          <w:rFonts w:ascii="Arial" w:eastAsia="Arial" w:hAnsi="Arial" w:cs="Arial"/>
          <w:sz w:val="24"/>
          <w:szCs w:val="24"/>
        </w:rPr>
      </w:pPr>
    </w:p>
    <w:p w14:paraId="6A63E7F6" w14:textId="77777777" w:rsidR="001A025E" w:rsidRPr="00F86EA6" w:rsidRDefault="001A025E" w:rsidP="001A025E">
      <w:pPr>
        <w:numPr>
          <w:ilvl w:val="0"/>
          <w:numId w:val="9"/>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b/>
          <w:sz w:val="24"/>
          <w:szCs w:val="24"/>
          <w:u w:val="single"/>
        </w:rPr>
        <w:t>Indicative budget and payment modality</w:t>
      </w:r>
    </w:p>
    <w:p w14:paraId="15C6C773" w14:textId="77777777" w:rsidR="001A025E" w:rsidRPr="00F86EA6" w:rsidRDefault="001A025E" w:rsidP="001A025E">
      <w:pPr>
        <w:spacing w:after="0" w:line="240" w:lineRule="auto"/>
        <w:rPr>
          <w:rFonts w:ascii="Times New Roman" w:eastAsia="Times New Roman" w:hAnsi="Times New Roman" w:cs="Times New Roman"/>
          <w:sz w:val="24"/>
          <w:szCs w:val="24"/>
        </w:rPr>
      </w:pPr>
    </w:p>
    <w:p w14:paraId="750D8194" w14:textId="4A219FA6" w:rsidR="008E411D" w:rsidRDefault="001A025E" w:rsidP="00D54571">
      <w:pPr>
        <w:spacing w:after="0" w:line="240" w:lineRule="auto"/>
        <w:ind w:right="23"/>
        <w:jc w:val="both"/>
        <w:rPr>
          <w:rFonts w:ascii="Arial" w:eastAsia="Arial" w:hAnsi="Arial" w:cs="Arial"/>
          <w:color w:val="000000"/>
          <w:sz w:val="24"/>
          <w:szCs w:val="24"/>
        </w:rPr>
      </w:pPr>
      <w:r w:rsidRPr="00F86EA6">
        <w:rPr>
          <w:rFonts w:ascii="Arial" w:eastAsia="Arial" w:hAnsi="Arial" w:cs="Arial"/>
          <w:sz w:val="24"/>
          <w:szCs w:val="24"/>
        </w:rPr>
        <w:t>The selected trainer will be invited to sign a service contract with RYCO. The Contract will be</w:t>
      </w:r>
      <w:r w:rsidR="00D54571">
        <w:rPr>
          <w:rFonts w:ascii="Arial" w:eastAsia="Arial" w:hAnsi="Arial" w:cs="Arial"/>
          <w:sz w:val="24"/>
          <w:szCs w:val="24"/>
        </w:rPr>
        <w:t xml:space="preserve"> </w:t>
      </w:r>
      <w:r w:rsidRPr="00F86EA6">
        <w:rPr>
          <w:rFonts w:ascii="Arial" w:eastAsia="Arial" w:hAnsi="Arial" w:cs="Arial"/>
          <w:sz w:val="24"/>
          <w:szCs w:val="24"/>
        </w:rPr>
        <w:t>realized in Euro</w:t>
      </w:r>
      <w:r w:rsidR="009E3CDB">
        <w:rPr>
          <w:rFonts w:ascii="Arial" w:eastAsia="Arial" w:hAnsi="Arial" w:cs="Arial"/>
          <w:sz w:val="24"/>
          <w:szCs w:val="24"/>
        </w:rPr>
        <w:t xml:space="preserve"> </w:t>
      </w:r>
      <w:r w:rsidR="008E411D">
        <w:rPr>
          <w:rFonts w:ascii="Arial" w:eastAsia="Arial" w:hAnsi="Arial" w:cs="Arial"/>
          <w:color w:val="000000"/>
          <w:sz w:val="24"/>
          <w:szCs w:val="24"/>
        </w:rPr>
        <w:t xml:space="preserve">and the </w:t>
      </w:r>
      <w:r w:rsidR="008E411D" w:rsidRPr="00956DA9">
        <w:rPr>
          <w:rFonts w:ascii="Arial" w:eastAsia="Arial" w:hAnsi="Arial" w:cs="Arial"/>
          <w:color w:val="000000"/>
          <w:sz w:val="24"/>
          <w:szCs w:val="24"/>
        </w:rPr>
        <w:t xml:space="preserve">Payment will be conducted in </w:t>
      </w:r>
      <w:r w:rsidR="008E411D">
        <w:rPr>
          <w:rFonts w:ascii="Arial" w:eastAsia="Arial" w:hAnsi="Arial" w:cs="Arial"/>
          <w:color w:val="000000"/>
          <w:sz w:val="24"/>
          <w:szCs w:val="24"/>
        </w:rPr>
        <w:t>three</w:t>
      </w:r>
      <w:r w:rsidR="008E411D" w:rsidRPr="00956DA9">
        <w:rPr>
          <w:rFonts w:ascii="Arial" w:eastAsia="Arial" w:hAnsi="Arial" w:cs="Arial"/>
          <w:color w:val="000000"/>
          <w:sz w:val="24"/>
          <w:szCs w:val="24"/>
        </w:rPr>
        <w:t xml:space="preserve"> instalments:</w:t>
      </w:r>
    </w:p>
    <w:p w14:paraId="223110AA" w14:textId="77777777" w:rsidR="008E411D" w:rsidRDefault="008E411D" w:rsidP="008E411D">
      <w:pPr>
        <w:spacing w:after="0"/>
        <w:ind w:right="23"/>
        <w:rPr>
          <w:rFonts w:ascii="Arial" w:eastAsia="Arial" w:hAnsi="Arial" w:cs="Arial"/>
          <w:color w:val="000000"/>
          <w:sz w:val="24"/>
          <w:szCs w:val="24"/>
        </w:rPr>
      </w:pPr>
    </w:p>
    <w:p w14:paraId="4DC86259" w14:textId="77777777" w:rsidR="00CB2340" w:rsidRDefault="00AE0F69" w:rsidP="00CB2340">
      <w:pPr>
        <w:pStyle w:val="ListParagraph"/>
        <w:numPr>
          <w:ilvl w:val="3"/>
          <w:numId w:val="10"/>
        </w:numPr>
        <w:ind w:left="709" w:right="23"/>
        <w:rPr>
          <w:rFonts w:ascii="Arial" w:eastAsia="Arial" w:hAnsi="Arial"/>
          <w:color w:val="000000"/>
          <w:sz w:val="24"/>
          <w:szCs w:val="24"/>
        </w:rPr>
      </w:pPr>
      <w:bookmarkStart w:id="1" w:name="_Hlk35466889"/>
      <w:r>
        <w:rPr>
          <w:rFonts w:ascii="Arial" w:eastAsia="Arial" w:hAnsi="Arial"/>
          <w:color w:val="000000"/>
          <w:sz w:val="24"/>
          <w:szCs w:val="24"/>
        </w:rPr>
        <w:t>After successfully providing the requested deliverables but not exceeding</w:t>
      </w:r>
      <w:bookmarkEnd w:id="1"/>
      <w:r w:rsidR="008E411D" w:rsidRPr="00D71105">
        <w:rPr>
          <w:rFonts w:ascii="Arial" w:eastAsia="Arial" w:hAnsi="Arial"/>
          <w:color w:val="000000"/>
          <w:sz w:val="24"/>
          <w:szCs w:val="24"/>
        </w:rPr>
        <w:t xml:space="preserve"> </w:t>
      </w:r>
      <w:r>
        <w:rPr>
          <w:rFonts w:ascii="Arial" w:eastAsia="Arial" w:hAnsi="Arial"/>
          <w:color w:val="000000"/>
          <w:sz w:val="24"/>
          <w:szCs w:val="24"/>
        </w:rPr>
        <w:t>65</w:t>
      </w:r>
      <w:r w:rsidR="008E411D" w:rsidRPr="00D71105">
        <w:rPr>
          <w:rFonts w:ascii="Arial" w:eastAsia="Arial" w:hAnsi="Arial"/>
          <w:color w:val="000000"/>
          <w:sz w:val="24"/>
          <w:szCs w:val="24"/>
        </w:rPr>
        <w:t xml:space="preserve">% </w:t>
      </w:r>
      <w:r w:rsidRPr="006D463F">
        <w:rPr>
          <w:rFonts w:ascii="Arial" w:eastAsia="Arial" w:hAnsi="Arial"/>
          <w:color w:val="000000"/>
          <w:sz w:val="24"/>
          <w:szCs w:val="24"/>
        </w:rPr>
        <w:t xml:space="preserve">of the whole amount </w:t>
      </w:r>
      <w:r>
        <w:rPr>
          <w:rFonts w:ascii="Arial" w:eastAsia="Arial" w:hAnsi="Arial"/>
          <w:color w:val="000000"/>
          <w:sz w:val="24"/>
          <w:szCs w:val="24"/>
        </w:rPr>
        <w:t>of the contract</w:t>
      </w:r>
      <w:bookmarkStart w:id="2" w:name="_Hlk35466755"/>
      <w:r w:rsidR="00CB2340" w:rsidRPr="00CB2340">
        <w:rPr>
          <w:rFonts w:ascii="Arial" w:eastAsia="Arial" w:hAnsi="Arial"/>
          <w:color w:val="000000"/>
          <w:sz w:val="24"/>
          <w:szCs w:val="24"/>
        </w:rPr>
        <w:t xml:space="preserve"> </w:t>
      </w:r>
    </w:p>
    <w:p w14:paraId="27619128" w14:textId="5A92F5A6" w:rsidR="008E411D" w:rsidRPr="00CB2340" w:rsidRDefault="00CB2340" w:rsidP="00CB2340">
      <w:pPr>
        <w:pStyle w:val="ListParagraph"/>
        <w:numPr>
          <w:ilvl w:val="3"/>
          <w:numId w:val="10"/>
        </w:numPr>
        <w:ind w:left="709" w:right="23"/>
        <w:rPr>
          <w:rFonts w:ascii="Arial" w:eastAsia="Arial" w:hAnsi="Arial"/>
          <w:color w:val="000000"/>
          <w:sz w:val="24"/>
          <w:szCs w:val="24"/>
        </w:rPr>
      </w:pPr>
      <w:r>
        <w:rPr>
          <w:rFonts w:ascii="Arial" w:eastAsia="Arial" w:hAnsi="Arial"/>
          <w:color w:val="000000"/>
          <w:sz w:val="24"/>
          <w:szCs w:val="24"/>
        </w:rPr>
        <w:t xml:space="preserve">After successfully execution of the tasks in accordance with the approved experts working days needed but not exceeding </w:t>
      </w:r>
      <w:bookmarkEnd w:id="2"/>
      <w:r>
        <w:rPr>
          <w:rFonts w:ascii="Arial" w:eastAsia="Arial" w:hAnsi="Arial"/>
          <w:color w:val="000000"/>
          <w:sz w:val="24"/>
          <w:szCs w:val="24"/>
        </w:rPr>
        <w:t xml:space="preserve">30% </w:t>
      </w:r>
      <w:r w:rsidRPr="006D463F">
        <w:rPr>
          <w:rFonts w:ascii="Arial" w:eastAsia="Arial" w:hAnsi="Arial"/>
          <w:color w:val="000000"/>
          <w:sz w:val="24"/>
          <w:szCs w:val="24"/>
        </w:rPr>
        <w:t xml:space="preserve">of the whole amount </w:t>
      </w:r>
      <w:r>
        <w:rPr>
          <w:rFonts w:ascii="Arial" w:eastAsia="Arial" w:hAnsi="Arial"/>
          <w:color w:val="000000"/>
          <w:sz w:val="24"/>
          <w:szCs w:val="24"/>
        </w:rPr>
        <w:t>of the contract</w:t>
      </w:r>
    </w:p>
    <w:p w14:paraId="650A6BBE" w14:textId="38115B38" w:rsidR="008E411D" w:rsidRPr="008D27C2" w:rsidRDefault="008E411D" w:rsidP="008E411D">
      <w:pPr>
        <w:pStyle w:val="ListParagraph"/>
        <w:numPr>
          <w:ilvl w:val="3"/>
          <w:numId w:val="10"/>
        </w:numPr>
        <w:ind w:left="709" w:right="23"/>
        <w:rPr>
          <w:rFonts w:ascii="Arial" w:eastAsia="Arial" w:hAnsi="Arial"/>
          <w:color w:val="000000"/>
          <w:sz w:val="24"/>
          <w:szCs w:val="24"/>
        </w:rPr>
      </w:pPr>
      <w:r w:rsidRPr="00D71105">
        <w:rPr>
          <w:rFonts w:ascii="Arial" w:eastAsia="Arial" w:hAnsi="Arial"/>
          <w:color w:val="000000"/>
          <w:sz w:val="24"/>
          <w:szCs w:val="24"/>
        </w:rPr>
        <w:t xml:space="preserve">Third - final installment in the amount of </w:t>
      </w:r>
      <w:r w:rsidR="00AE0F69">
        <w:rPr>
          <w:rFonts w:ascii="Arial" w:eastAsia="Arial" w:hAnsi="Arial"/>
          <w:color w:val="000000"/>
          <w:sz w:val="24"/>
          <w:szCs w:val="24"/>
        </w:rPr>
        <w:t>a maximum of 5</w:t>
      </w:r>
      <w:r w:rsidRPr="00D71105">
        <w:rPr>
          <w:rFonts w:ascii="Arial" w:eastAsia="Arial" w:hAnsi="Arial"/>
          <w:color w:val="000000"/>
          <w:sz w:val="24"/>
          <w:szCs w:val="24"/>
        </w:rPr>
        <w:t xml:space="preserve">% after </w:t>
      </w:r>
      <w:r w:rsidR="00AE0F69">
        <w:rPr>
          <w:rFonts w:ascii="Arial" w:eastAsia="Arial" w:hAnsi="Arial"/>
          <w:color w:val="000000"/>
          <w:sz w:val="24"/>
          <w:szCs w:val="24"/>
        </w:rPr>
        <w:t xml:space="preserve">the </w:t>
      </w:r>
      <w:r>
        <w:rPr>
          <w:rFonts w:ascii="Arial" w:eastAsia="Arial" w:hAnsi="Arial"/>
          <w:color w:val="000000"/>
          <w:sz w:val="24"/>
          <w:szCs w:val="24"/>
        </w:rPr>
        <w:t>final report</w:t>
      </w:r>
    </w:p>
    <w:p w14:paraId="5BD44B69" w14:textId="77777777" w:rsidR="008E411D" w:rsidRDefault="008E411D" w:rsidP="008E411D">
      <w:pPr>
        <w:spacing w:after="0"/>
        <w:ind w:right="23"/>
        <w:rPr>
          <w:rFonts w:ascii="Arial" w:eastAsia="Arial" w:hAnsi="Arial" w:cs="Arial"/>
          <w:color w:val="000000"/>
          <w:sz w:val="24"/>
          <w:szCs w:val="24"/>
        </w:rPr>
      </w:pPr>
    </w:p>
    <w:p w14:paraId="7A5DF0DB" w14:textId="77777777" w:rsidR="008E411D" w:rsidRPr="00D71105" w:rsidRDefault="008E411D" w:rsidP="008E411D">
      <w:pPr>
        <w:spacing w:after="0"/>
        <w:ind w:right="23"/>
        <w:rPr>
          <w:rFonts w:ascii="Arial" w:eastAsia="Arial" w:hAnsi="Arial" w:cs="Arial"/>
          <w:color w:val="000000"/>
          <w:sz w:val="24"/>
          <w:szCs w:val="24"/>
        </w:rPr>
      </w:pPr>
      <w:r w:rsidRPr="00D71105">
        <w:rPr>
          <w:rFonts w:ascii="Arial" w:eastAsia="Arial" w:hAnsi="Arial" w:cs="Arial"/>
          <w:color w:val="000000"/>
          <w:sz w:val="24"/>
          <w:szCs w:val="24"/>
        </w:rPr>
        <w:t xml:space="preserve">For payment of each installment the expert will be requested to deliver the reports which should be submitted in English with time sheets (signed originals) </w:t>
      </w:r>
      <w:r>
        <w:rPr>
          <w:rFonts w:ascii="Arial" w:eastAsia="Arial" w:hAnsi="Arial" w:cs="Arial"/>
          <w:color w:val="000000"/>
          <w:sz w:val="24"/>
          <w:szCs w:val="24"/>
        </w:rPr>
        <w:t xml:space="preserve">in the case of the trainings </w:t>
      </w:r>
      <w:r w:rsidRPr="00D71105">
        <w:rPr>
          <w:rFonts w:ascii="Arial" w:eastAsia="Arial" w:hAnsi="Arial" w:cs="Arial"/>
          <w:color w:val="000000"/>
          <w:sz w:val="24"/>
          <w:szCs w:val="24"/>
        </w:rPr>
        <w:t xml:space="preserve">and invoices (signed originals). </w:t>
      </w:r>
    </w:p>
    <w:p w14:paraId="24BCAB8A" w14:textId="4214B236" w:rsidR="008E411D" w:rsidRDefault="008E411D" w:rsidP="008E411D">
      <w:pPr>
        <w:spacing w:after="0" w:line="240" w:lineRule="auto"/>
        <w:jc w:val="both"/>
        <w:rPr>
          <w:rFonts w:ascii="Arial" w:eastAsia="Arial" w:hAnsi="Arial" w:cs="Arial"/>
          <w:color w:val="000000"/>
          <w:sz w:val="24"/>
          <w:szCs w:val="24"/>
        </w:rPr>
      </w:pPr>
      <w:r w:rsidRPr="00D71105">
        <w:rPr>
          <w:rFonts w:ascii="Arial" w:eastAsia="Arial" w:hAnsi="Arial" w:cs="Arial"/>
          <w:color w:val="000000"/>
          <w:sz w:val="24"/>
          <w:szCs w:val="24"/>
        </w:rPr>
        <w:t>The final report should be delivered on completion of the engagement.</w:t>
      </w:r>
    </w:p>
    <w:p w14:paraId="2F058FB2" w14:textId="77777777" w:rsidR="008E411D" w:rsidRPr="00F86EA6" w:rsidRDefault="008E411D" w:rsidP="008E411D">
      <w:pPr>
        <w:spacing w:after="0" w:line="240" w:lineRule="auto"/>
        <w:jc w:val="both"/>
        <w:rPr>
          <w:rFonts w:ascii="Times New Roman" w:eastAsia="Times New Roman" w:hAnsi="Times New Roman" w:cs="Times New Roman"/>
          <w:sz w:val="24"/>
          <w:szCs w:val="24"/>
        </w:rPr>
      </w:pPr>
    </w:p>
    <w:p w14:paraId="0A242D5D" w14:textId="77777777" w:rsidR="001A025E" w:rsidRPr="007A1DF2" w:rsidRDefault="001A025E" w:rsidP="001A025E">
      <w:pPr>
        <w:spacing w:after="0" w:line="240" w:lineRule="auto"/>
        <w:ind w:right="23"/>
        <w:jc w:val="both"/>
        <w:rPr>
          <w:rFonts w:ascii="Times New Roman" w:eastAsia="Times New Roman" w:hAnsi="Times New Roman" w:cs="Times New Roman"/>
          <w:sz w:val="24"/>
          <w:szCs w:val="24"/>
        </w:rPr>
      </w:pPr>
      <w:r w:rsidRPr="007A1DF2">
        <w:rPr>
          <w:rFonts w:ascii="Arial" w:eastAsia="Arial" w:hAnsi="Arial" w:cs="Arial"/>
          <w:sz w:val="24"/>
          <w:szCs w:val="24"/>
        </w:rPr>
        <w:t xml:space="preserve">The financial offer cannot exceed </w:t>
      </w:r>
      <w:proofErr w:type="gramStart"/>
      <w:r w:rsidRPr="007A1DF2">
        <w:rPr>
          <w:rFonts w:ascii="Arial" w:eastAsia="Arial" w:hAnsi="Arial" w:cs="Arial"/>
          <w:sz w:val="24"/>
          <w:szCs w:val="24"/>
        </w:rPr>
        <w:t>400 euro</w:t>
      </w:r>
      <w:proofErr w:type="gramEnd"/>
      <w:r w:rsidRPr="007A1DF2">
        <w:rPr>
          <w:rFonts w:ascii="Arial" w:eastAsia="Arial" w:hAnsi="Arial" w:cs="Arial"/>
          <w:sz w:val="24"/>
          <w:szCs w:val="24"/>
        </w:rPr>
        <w:t xml:space="preserve"> gross per expert day. The expert is responsible for</w:t>
      </w:r>
    </w:p>
    <w:p w14:paraId="28ECF093" w14:textId="77777777" w:rsidR="001A025E" w:rsidRPr="007A1DF2" w:rsidRDefault="001A025E" w:rsidP="001A025E">
      <w:pPr>
        <w:spacing w:after="0" w:line="240" w:lineRule="auto"/>
        <w:ind w:right="23"/>
        <w:jc w:val="both"/>
        <w:rPr>
          <w:rFonts w:ascii="Times New Roman" w:eastAsia="Times New Roman" w:hAnsi="Times New Roman" w:cs="Times New Roman"/>
          <w:sz w:val="24"/>
          <w:szCs w:val="24"/>
        </w:rPr>
      </w:pPr>
      <w:r w:rsidRPr="007A1DF2">
        <w:rPr>
          <w:rFonts w:ascii="Arial" w:eastAsia="Arial" w:hAnsi="Arial" w:cs="Arial"/>
          <w:sz w:val="24"/>
          <w:szCs w:val="24"/>
        </w:rPr>
        <w:t>paying all the taxes related to this assignment. Please note that all costs of travel and logistics</w:t>
      </w:r>
    </w:p>
    <w:p w14:paraId="24D5FC30" w14:textId="77777777" w:rsidR="001A025E" w:rsidRPr="007A1DF2" w:rsidRDefault="001A025E" w:rsidP="001A025E">
      <w:pPr>
        <w:spacing w:after="0" w:line="240" w:lineRule="auto"/>
        <w:ind w:right="23"/>
        <w:jc w:val="both"/>
        <w:rPr>
          <w:rFonts w:ascii="Times New Roman" w:eastAsia="Times New Roman" w:hAnsi="Times New Roman" w:cs="Times New Roman"/>
          <w:sz w:val="24"/>
          <w:szCs w:val="24"/>
        </w:rPr>
      </w:pPr>
      <w:r w:rsidRPr="007A1DF2">
        <w:rPr>
          <w:rFonts w:ascii="Arial" w:eastAsia="Arial" w:hAnsi="Arial" w:cs="Arial"/>
          <w:sz w:val="24"/>
          <w:szCs w:val="24"/>
        </w:rPr>
        <w:t>will be covered separately.</w:t>
      </w:r>
    </w:p>
    <w:p w14:paraId="40388D89" w14:textId="77777777" w:rsidR="001A025E" w:rsidRPr="007A1DF2" w:rsidRDefault="001A025E" w:rsidP="001A025E">
      <w:pPr>
        <w:spacing w:after="0" w:line="240" w:lineRule="auto"/>
        <w:jc w:val="both"/>
        <w:rPr>
          <w:rFonts w:ascii="Times New Roman" w:eastAsia="Times New Roman" w:hAnsi="Times New Roman" w:cs="Times New Roman"/>
          <w:sz w:val="24"/>
          <w:szCs w:val="24"/>
        </w:rPr>
      </w:pPr>
    </w:p>
    <w:p w14:paraId="4B29F8D5" w14:textId="48CE266D" w:rsidR="001A025E" w:rsidRPr="00F86EA6" w:rsidRDefault="001A025E" w:rsidP="001A025E">
      <w:pPr>
        <w:spacing w:after="0" w:line="240" w:lineRule="auto"/>
        <w:ind w:right="23"/>
        <w:jc w:val="both"/>
        <w:rPr>
          <w:rFonts w:ascii="Times New Roman" w:eastAsia="Times New Roman" w:hAnsi="Times New Roman" w:cs="Times New Roman"/>
          <w:sz w:val="24"/>
          <w:szCs w:val="24"/>
        </w:rPr>
      </w:pPr>
      <w:r w:rsidRPr="007A1DF2">
        <w:rPr>
          <w:rFonts w:ascii="Arial" w:eastAsia="Arial" w:hAnsi="Arial" w:cs="Arial"/>
          <w:sz w:val="24"/>
          <w:szCs w:val="24"/>
        </w:rPr>
        <w:lastRenderedPageBreak/>
        <w:t>Number of working days (travel days included): max. 31.</w:t>
      </w:r>
    </w:p>
    <w:p w14:paraId="2A1802B2" w14:textId="77777777" w:rsidR="001A025E" w:rsidRPr="00F86EA6" w:rsidRDefault="001A025E" w:rsidP="001A025E">
      <w:pPr>
        <w:pBdr>
          <w:top w:val="nil"/>
          <w:left w:val="nil"/>
          <w:bottom w:val="nil"/>
          <w:right w:val="nil"/>
          <w:between w:val="nil"/>
        </w:pBdr>
        <w:spacing w:after="0" w:line="240" w:lineRule="auto"/>
        <w:ind w:left="720" w:right="20" w:hanging="720"/>
        <w:jc w:val="both"/>
        <w:rPr>
          <w:rFonts w:ascii="Arial" w:eastAsia="Arial" w:hAnsi="Arial" w:cs="Arial"/>
          <w:b/>
          <w:sz w:val="24"/>
          <w:szCs w:val="24"/>
        </w:rPr>
      </w:pPr>
    </w:p>
    <w:p w14:paraId="762C2BE5" w14:textId="77777777" w:rsidR="001A025E" w:rsidRPr="00F86EA6" w:rsidRDefault="001A025E" w:rsidP="001A025E">
      <w:pPr>
        <w:numPr>
          <w:ilvl w:val="0"/>
          <w:numId w:val="9"/>
        </w:numPr>
        <w:pBdr>
          <w:top w:val="nil"/>
          <w:left w:val="nil"/>
          <w:bottom w:val="nil"/>
          <w:right w:val="nil"/>
          <w:between w:val="nil"/>
        </w:pBdr>
        <w:spacing w:after="0" w:line="240" w:lineRule="auto"/>
        <w:ind w:right="20"/>
        <w:jc w:val="both"/>
        <w:rPr>
          <w:rFonts w:ascii="Arial" w:eastAsia="Arial" w:hAnsi="Arial" w:cs="Arial"/>
          <w:b/>
          <w:sz w:val="24"/>
          <w:szCs w:val="24"/>
          <w:u w:val="single"/>
        </w:rPr>
      </w:pPr>
      <w:r w:rsidRPr="00F86EA6">
        <w:rPr>
          <w:rFonts w:ascii="Arial" w:eastAsia="Arial" w:hAnsi="Arial" w:cs="Arial"/>
          <w:b/>
          <w:sz w:val="24"/>
          <w:szCs w:val="24"/>
          <w:u w:val="single"/>
        </w:rPr>
        <w:t xml:space="preserve">Qualifications and Competences </w:t>
      </w:r>
    </w:p>
    <w:p w14:paraId="179CEA1A" w14:textId="77777777" w:rsidR="001A025E" w:rsidRPr="00F86EA6" w:rsidRDefault="001A025E" w:rsidP="001A025E">
      <w:pPr>
        <w:pBdr>
          <w:top w:val="nil"/>
          <w:left w:val="nil"/>
          <w:bottom w:val="nil"/>
          <w:right w:val="nil"/>
          <w:between w:val="nil"/>
        </w:pBdr>
        <w:spacing w:after="0" w:line="240" w:lineRule="auto"/>
        <w:ind w:left="720" w:right="20" w:hanging="720"/>
        <w:jc w:val="both"/>
        <w:rPr>
          <w:rFonts w:ascii="Arial" w:eastAsia="Arial" w:hAnsi="Arial" w:cs="Arial"/>
          <w:b/>
          <w:sz w:val="24"/>
          <w:szCs w:val="24"/>
          <w:u w:val="single"/>
        </w:rPr>
      </w:pPr>
      <w:bookmarkStart w:id="3" w:name="_heading=h.gjdgxs" w:colFirst="0" w:colLast="0"/>
      <w:bookmarkEnd w:id="3"/>
    </w:p>
    <w:p w14:paraId="79CDAF4C" w14:textId="77777777" w:rsidR="001A025E" w:rsidRPr="00F86EA6" w:rsidRDefault="001A025E" w:rsidP="001A025E">
      <w:pPr>
        <w:numPr>
          <w:ilvl w:val="0"/>
          <w:numId w:val="7"/>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 xml:space="preserve">University degree in social sciences, or a comparable qualification suitable for the task; </w:t>
      </w:r>
    </w:p>
    <w:p w14:paraId="62CAFE3A" w14:textId="77777777" w:rsidR="001A025E" w:rsidRPr="00F86EA6" w:rsidRDefault="001A025E" w:rsidP="001A025E">
      <w:pPr>
        <w:numPr>
          <w:ilvl w:val="0"/>
          <w:numId w:val="7"/>
        </w:numPr>
        <w:pBdr>
          <w:top w:val="nil"/>
          <w:left w:val="nil"/>
          <w:bottom w:val="nil"/>
          <w:right w:val="nil"/>
          <w:between w:val="nil"/>
        </w:pBdr>
        <w:spacing w:after="0" w:line="240" w:lineRule="auto"/>
        <w:ind w:right="20"/>
        <w:jc w:val="both"/>
        <w:rPr>
          <w:rFonts w:ascii="Arial" w:eastAsia="Arial" w:hAnsi="Arial" w:cs="Arial"/>
          <w:sz w:val="24"/>
          <w:szCs w:val="24"/>
        </w:rPr>
      </w:pPr>
      <w:bookmarkStart w:id="4" w:name="_heading=h.30j0zll" w:colFirst="0" w:colLast="0"/>
      <w:bookmarkEnd w:id="4"/>
      <w:r w:rsidRPr="00F86EA6">
        <w:rPr>
          <w:rFonts w:ascii="Arial" w:eastAsia="Arial" w:hAnsi="Arial" w:cs="Arial"/>
          <w:sz w:val="24"/>
          <w:szCs w:val="24"/>
        </w:rPr>
        <w:t>At least 5 years of professional experience in a grant-making organization (international, public or NGO) working with EU projects and other international donors;</w:t>
      </w:r>
    </w:p>
    <w:p w14:paraId="2087EE95" w14:textId="06F68FF4" w:rsidR="001A025E" w:rsidRDefault="001A025E" w:rsidP="001A025E">
      <w:pPr>
        <w:numPr>
          <w:ilvl w:val="0"/>
          <w:numId w:val="7"/>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 xml:space="preserve">Experience with the design (including drafting of procedures and regulations) and implementation of sub-granting schemes for small </w:t>
      </w:r>
      <w:r w:rsidR="000B5FD8">
        <w:rPr>
          <w:rFonts w:ascii="Arial" w:eastAsia="Arial" w:hAnsi="Arial" w:cs="Arial"/>
          <w:sz w:val="24"/>
          <w:szCs w:val="24"/>
        </w:rPr>
        <w:t>and</w:t>
      </w:r>
      <w:r w:rsidRPr="00F86EA6">
        <w:rPr>
          <w:rFonts w:ascii="Arial" w:eastAsia="Arial" w:hAnsi="Arial" w:cs="Arial"/>
          <w:sz w:val="24"/>
          <w:szCs w:val="24"/>
        </w:rPr>
        <w:t xml:space="preserve"> medium CSOs;</w:t>
      </w:r>
    </w:p>
    <w:p w14:paraId="72D754A1" w14:textId="55EEFF08" w:rsidR="00AF61FB" w:rsidRPr="00AF61FB" w:rsidRDefault="00AF61FB" w:rsidP="00AF61FB">
      <w:pPr>
        <w:numPr>
          <w:ilvl w:val="0"/>
          <w:numId w:val="7"/>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Experience with the design (including drafting of procedures and regulations) and implementation of sub-granting schemes for</w:t>
      </w:r>
      <w:r>
        <w:rPr>
          <w:rFonts w:ascii="Arial" w:eastAsia="Arial" w:hAnsi="Arial" w:cs="Arial"/>
          <w:sz w:val="24"/>
          <w:szCs w:val="24"/>
        </w:rPr>
        <w:t xml:space="preserve"> schools will be considered as an asset</w:t>
      </w:r>
      <w:r w:rsidRPr="00F86EA6">
        <w:rPr>
          <w:rFonts w:ascii="Arial" w:eastAsia="Arial" w:hAnsi="Arial" w:cs="Arial"/>
          <w:sz w:val="24"/>
          <w:szCs w:val="24"/>
        </w:rPr>
        <w:t>;</w:t>
      </w:r>
    </w:p>
    <w:p w14:paraId="19D8991B" w14:textId="77777777" w:rsidR="001A025E" w:rsidRPr="00F86EA6" w:rsidRDefault="001A025E" w:rsidP="001A025E">
      <w:pPr>
        <w:numPr>
          <w:ilvl w:val="0"/>
          <w:numId w:val="7"/>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Experience in delivering trainings and capacity-building on grant-making;</w:t>
      </w:r>
    </w:p>
    <w:p w14:paraId="25766585" w14:textId="77777777" w:rsidR="001A025E" w:rsidRPr="00F86EA6" w:rsidRDefault="001A025E" w:rsidP="001A025E">
      <w:pPr>
        <w:numPr>
          <w:ilvl w:val="0"/>
          <w:numId w:val="7"/>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Proven knowledge of EU sub-granting recommendations and practices;</w:t>
      </w:r>
    </w:p>
    <w:p w14:paraId="4A216872" w14:textId="77777777" w:rsidR="001A025E" w:rsidRPr="00F86EA6" w:rsidRDefault="001A025E" w:rsidP="001A025E">
      <w:pPr>
        <w:numPr>
          <w:ilvl w:val="0"/>
          <w:numId w:val="7"/>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Regional experience and experience in development cooperation;</w:t>
      </w:r>
    </w:p>
    <w:p w14:paraId="7EB0C20A" w14:textId="77777777" w:rsidR="001A025E" w:rsidRPr="00F86EA6" w:rsidRDefault="001A025E" w:rsidP="001A025E">
      <w:pPr>
        <w:numPr>
          <w:ilvl w:val="0"/>
          <w:numId w:val="7"/>
        </w:numPr>
        <w:pBdr>
          <w:top w:val="nil"/>
          <w:left w:val="nil"/>
          <w:bottom w:val="nil"/>
          <w:right w:val="nil"/>
          <w:between w:val="nil"/>
        </w:pBdr>
        <w:spacing w:after="0" w:line="240" w:lineRule="auto"/>
        <w:ind w:right="20"/>
        <w:jc w:val="both"/>
        <w:rPr>
          <w:rFonts w:ascii="Arial" w:eastAsia="Arial" w:hAnsi="Arial" w:cs="Arial"/>
          <w:sz w:val="24"/>
          <w:szCs w:val="24"/>
        </w:rPr>
      </w:pPr>
      <w:r w:rsidRPr="00F86EA6">
        <w:rPr>
          <w:rFonts w:ascii="Arial" w:eastAsia="Arial" w:hAnsi="Arial" w:cs="Arial"/>
          <w:sz w:val="24"/>
          <w:szCs w:val="24"/>
        </w:rPr>
        <w:t>Fluent in English.</w:t>
      </w:r>
    </w:p>
    <w:p w14:paraId="5E10F7A9" w14:textId="77777777" w:rsidR="001A025E" w:rsidRPr="00F86EA6" w:rsidRDefault="001A025E" w:rsidP="001A025E">
      <w:pPr>
        <w:ind w:right="20"/>
        <w:jc w:val="both"/>
        <w:rPr>
          <w:rFonts w:ascii="Arial" w:eastAsia="Arial" w:hAnsi="Arial" w:cs="Arial"/>
          <w:sz w:val="24"/>
          <w:szCs w:val="24"/>
        </w:rPr>
      </w:pPr>
    </w:p>
    <w:p w14:paraId="4BF9FC50" w14:textId="77777777" w:rsidR="001A025E" w:rsidRPr="00F86EA6" w:rsidRDefault="001A025E" w:rsidP="001A025E">
      <w:pPr>
        <w:numPr>
          <w:ilvl w:val="0"/>
          <w:numId w:val="9"/>
        </w:numPr>
        <w:pBdr>
          <w:top w:val="nil"/>
          <w:left w:val="nil"/>
          <w:bottom w:val="nil"/>
          <w:right w:val="nil"/>
          <w:between w:val="nil"/>
        </w:pBdr>
        <w:spacing w:after="0" w:line="240" w:lineRule="auto"/>
        <w:ind w:right="20"/>
        <w:jc w:val="both"/>
        <w:rPr>
          <w:rFonts w:ascii="Arial" w:eastAsia="Arial" w:hAnsi="Arial" w:cs="Arial"/>
          <w:b/>
          <w:sz w:val="24"/>
          <w:szCs w:val="24"/>
          <w:u w:val="single"/>
        </w:rPr>
      </w:pPr>
      <w:r w:rsidRPr="00F86EA6">
        <w:rPr>
          <w:rFonts w:ascii="Arial" w:eastAsia="Arial" w:hAnsi="Arial" w:cs="Arial"/>
          <w:b/>
          <w:sz w:val="24"/>
          <w:szCs w:val="24"/>
          <w:u w:val="single"/>
        </w:rPr>
        <w:t>Indicative timeline</w:t>
      </w:r>
    </w:p>
    <w:p w14:paraId="505174CF" w14:textId="77777777" w:rsidR="001A025E" w:rsidRPr="00F86EA6" w:rsidRDefault="001A025E" w:rsidP="001A025E">
      <w:pPr>
        <w:pBdr>
          <w:top w:val="nil"/>
          <w:left w:val="nil"/>
          <w:bottom w:val="nil"/>
          <w:right w:val="nil"/>
          <w:between w:val="nil"/>
        </w:pBdr>
        <w:spacing w:after="0" w:line="240" w:lineRule="auto"/>
        <w:ind w:left="720" w:right="20" w:hanging="720"/>
        <w:jc w:val="both"/>
        <w:rPr>
          <w:rFonts w:ascii="Arial" w:eastAsia="Arial" w:hAnsi="Arial" w:cs="Arial"/>
          <w:b/>
          <w:sz w:val="24"/>
          <w:szCs w:val="24"/>
        </w:rPr>
      </w:pPr>
    </w:p>
    <w:p w14:paraId="5FFB0AAE" w14:textId="77777777" w:rsidR="001A025E" w:rsidRPr="00F86EA6" w:rsidRDefault="001A025E" w:rsidP="001A025E">
      <w:pPr>
        <w:rPr>
          <w:rFonts w:ascii="Arial" w:eastAsia="Arial" w:hAnsi="Arial" w:cs="Arial"/>
          <w:sz w:val="24"/>
          <w:szCs w:val="24"/>
        </w:rPr>
      </w:pPr>
      <w:r w:rsidRPr="00F86EA6">
        <w:rPr>
          <w:rFonts w:ascii="Arial" w:eastAsia="Arial" w:hAnsi="Arial" w:cs="Arial"/>
          <w:sz w:val="24"/>
          <w:szCs w:val="24"/>
        </w:rPr>
        <w:t>The estimated number of working days is maximum 31, indicatively organized as follows:</w:t>
      </w:r>
    </w:p>
    <w:p w14:paraId="3CD59B1D" w14:textId="77777777" w:rsidR="001A025E" w:rsidRPr="00F86EA6" w:rsidRDefault="001A025E" w:rsidP="001A025E">
      <w:pPr>
        <w:numPr>
          <w:ilvl w:val="0"/>
          <w:numId w:val="8"/>
        </w:numPr>
        <w:pBdr>
          <w:top w:val="nil"/>
          <w:left w:val="nil"/>
          <w:bottom w:val="nil"/>
          <w:right w:val="nil"/>
          <w:between w:val="nil"/>
        </w:pBdr>
        <w:spacing w:after="0" w:line="240" w:lineRule="auto"/>
        <w:rPr>
          <w:rFonts w:ascii="Arial" w:eastAsia="Arial" w:hAnsi="Arial" w:cs="Arial"/>
          <w:sz w:val="24"/>
          <w:szCs w:val="24"/>
        </w:rPr>
      </w:pPr>
      <w:r w:rsidRPr="00F86EA6">
        <w:rPr>
          <w:rFonts w:ascii="Arial" w:eastAsia="Arial" w:hAnsi="Arial" w:cs="Arial"/>
          <w:sz w:val="24"/>
          <w:szCs w:val="24"/>
        </w:rPr>
        <w:t xml:space="preserve">Preparation: </w:t>
      </w:r>
      <w:r w:rsidRPr="00F86EA6">
        <w:rPr>
          <w:rFonts w:ascii="Arial" w:eastAsia="Arial" w:hAnsi="Arial" w:cs="Arial"/>
          <w:b/>
          <w:sz w:val="24"/>
          <w:szCs w:val="24"/>
        </w:rPr>
        <w:t>1 day</w:t>
      </w:r>
    </w:p>
    <w:p w14:paraId="69AC8292" w14:textId="77777777" w:rsidR="001A025E" w:rsidRPr="00F86EA6" w:rsidRDefault="001A025E" w:rsidP="001A025E">
      <w:pPr>
        <w:numPr>
          <w:ilvl w:val="0"/>
          <w:numId w:val="8"/>
        </w:numPr>
        <w:pBdr>
          <w:top w:val="nil"/>
          <w:left w:val="nil"/>
          <w:bottom w:val="nil"/>
          <w:right w:val="nil"/>
          <w:between w:val="nil"/>
        </w:pBdr>
        <w:spacing w:after="0" w:line="240" w:lineRule="auto"/>
        <w:rPr>
          <w:rFonts w:ascii="Arial" w:eastAsia="Arial" w:hAnsi="Arial" w:cs="Arial"/>
          <w:sz w:val="24"/>
          <w:szCs w:val="24"/>
        </w:rPr>
      </w:pPr>
      <w:r w:rsidRPr="00F86EA6">
        <w:rPr>
          <w:rFonts w:ascii="Arial" w:eastAsia="Arial" w:hAnsi="Arial" w:cs="Arial"/>
          <w:sz w:val="24"/>
          <w:szCs w:val="24"/>
        </w:rPr>
        <w:t xml:space="preserve">Online consultations: </w:t>
      </w:r>
      <w:r w:rsidRPr="00F86EA6">
        <w:rPr>
          <w:rFonts w:ascii="Arial" w:eastAsia="Arial" w:hAnsi="Arial" w:cs="Arial"/>
          <w:b/>
          <w:sz w:val="24"/>
          <w:szCs w:val="24"/>
        </w:rPr>
        <w:t>3 days</w:t>
      </w:r>
    </w:p>
    <w:p w14:paraId="1A1A0F7B" w14:textId="120FA329" w:rsidR="001A025E" w:rsidRPr="00F86EA6" w:rsidRDefault="001A025E" w:rsidP="001A025E">
      <w:pPr>
        <w:numPr>
          <w:ilvl w:val="0"/>
          <w:numId w:val="8"/>
        </w:numPr>
        <w:pBdr>
          <w:top w:val="nil"/>
          <w:left w:val="nil"/>
          <w:bottom w:val="nil"/>
          <w:right w:val="nil"/>
          <w:between w:val="nil"/>
        </w:pBdr>
        <w:spacing w:after="0" w:line="240" w:lineRule="auto"/>
        <w:rPr>
          <w:rFonts w:ascii="Arial" w:eastAsia="Arial" w:hAnsi="Arial" w:cs="Arial"/>
          <w:sz w:val="24"/>
          <w:szCs w:val="24"/>
        </w:rPr>
      </w:pPr>
      <w:r w:rsidRPr="00F86EA6">
        <w:rPr>
          <w:rFonts w:ascii="Arial" w:eastAsia="Arial" w:hAnsi="Arial" w:cs="Arial"/>
          <w:sz w:val="24"/>
          <w:szCs w:val="24"/>
        </w:rPr>
        <w:t xml:space="preserve">Drafting of comparative analysis, providing inputs for finalizing of RYCO Grants </w:t>
      </w:r>
      <w:r w:rsidR="007A1DF2">
        <w:rPr>
          <w:rFonts w:ascii="Arial" w:eastAsia="Arial" w:hAnsi="Arial" w:cs="Arial"/>
          <w:sz w:val="24"/>
          <w:szCs w:val="24"/>
        </w:rPr>
        <w:t>Making</w:t>
      </w:r>
      <w:r w:rsidRPr="00F86EA6">
        <w:rPr>
          <w:rFonts w:ascii="Arial" w:eastAsia="Arial" w:hAnsi="Arial" w:cs="Arial"/>
          <w:sz w:val="24"/>
          <w:szCs w:val="24"/>
        </w:rPr>
        <w:t xml:space="preserve"> Manual,</w:t>
      </w:r>
      <w:r w:rsidRPr="00F86EA6">
        <w:rPr>
          <w:rFonts w:ascii="Arial" w:eastAsia="Arial" w:hAnsi="Arial" w:cs="Arial"/>
          <w:b/>
          <w:sz w:val="24"/>
          <w:szCs w:val="24"/>
        </w:rPr>
        <w:t xml:space="preserve"> </w:t>
      </w:r>
      <w:r w:rsidRPr="007A1DF2">
        <w:rPr>
          <w:rFonts w:ascii="Arial" w:eastAsia="Arial" w:hAnsi="Arial" w:cs="Arial"/>
          <w:sz w:val="24"/>
          <w:szCs w:val="24"/>
        </w:rPr>
        <w:t xml:space="preserve">field work, including participation at Project Steering Committee Meetings: </w:t>
      </w:r>
      <w:r w:rsidRPr="007A1DF2">
        <w:rPr>
          <w:rFonts w:ascii="Arial" w:eastAsia="Arial" w:hAnsi="Arial" w:cs="Arial"/>
          <w:b/>
          <w:sz w:val="24"/>
          <w:szCs w:val="24"/>
        </w:rPr>
        <w:t>12 d</w:t>
      </w:r>
      <w:r w:rsidRPr="00F86EA6">
        <w:rPr>
          <w:rFonts w:ascii="Arial" w:eastAsia="Arial" w:hAnsi="Arial" w:cs="Arial"/>
          <w:b/>
          <w:sz w:val="24"/>
          <w:szCs w:val="24"/>
        </w:rPr>
        <w:t>ays</w:t>
      </w:r>
      <w:r w:rsidRPr="00F86EA6">
        <w:rPr>
          <w:rFonts w:ascii="Arial" w:eastAsia="Arial" w:hAnsi="Arial" w:cs="Arial"/>
          <w:sz w:val="24"/>
          <w:szCs w:val="24"/>
        </w:rPr>
        <w:t xml:space="preserve">; </w:t>
      </w:r>
    </w:p>
    <w:p w14:paraId="74D09F7F" w14:textId="77777777" w:rsidR="001A025E" w:rsidRPr="00F86EA6" w:rsidRDefault="001A025E" w:rsidP="001A025E">
      <w:pPr>
        <w:numPr>
          <w:ilvl w:val="0"/>
          <w:numId w:val="8"/>
        </w:numPr>
        <w:pBdr>
          <w:top w:val="nil"/>
          <w:left w:val="nil"/>
          <w:bottom w:val="nil"/>
          <w:right w:val="nil"/>
          <w:between w:val="nil"/>
        </w:pBdr>
        <w:spacing w:after="0" w:line="240" w:lineRule="auto"/>
        <w:rPr>
          <w:rFonts w:ascii="Arial" w:eastAsia="Arial" w:hAnsi="Arial" w:cs="Arial"/>
          <w:sz w:val="24"/>
          <w:szCs w:val="24"/>
        </w:rPr>
      </w:pPr>
      <w:r w:rsidRPr="00F86EA6">
        <w:rPr>
          <w:rFonts w:ascii="Arial" w:eastAsia="Arial" w:hAnsi="Arial" w:cs="Arial"/>
          <w:sz w:val="24"/>
          <w:szCs w:val="24"/>
        </w:rPr>
        <w:t xml:space="preserve">Finalization of deliverables: </w:t>
      </w:r>
      <w:r w:rsidRPr="00F86EA6">
        <w:rPr>
          <w:rFonts w:ascii="Arial" w:eastAsia="Arial" w:hAnsi="Arial" w:cs="Arial"/>
          <w:b/>
          <w:sz w:val="24"/>
          <w:szCs w:val="24"/>
        </w:rPr>
        <w:t>5 days</w:t>
      </w:r>
    </w:p>
    <w:p w14:paraId="0283C5B9" w14:textId="77777777" w:rsidR="001A025E" w:rsidRPr="00F86EA6" w:rsidRDefault="001A025E" w:rsidP="001A025E">
      <w:pPr>
        <w:numPr>
          <w:ilvl w:val="0"/>
          <w:numId w:val="8"/>
        </w:numPr>
        <w:pBdr>
          <w:top w:val="nil"/>
          <w:left w:val="nil"/>
          <w:bottom w:val="nil"/>
          <w:right w:val="nil"/>
          <w:between w:val="nil"/>
        </w:pBdr>
        <w:spacing w:after="0" w:line="240" w:lineRule="auto"/>
        <w:rPr>
          <w:rFonts w:ascii="Arial" w:eastAsia="Arial" w:hAnsi="Arial" w:cs="Arial"/>
          <w:sz w:val="24"/>
          <w:szCs w:val="24"/>
        </w:rPr>
      </w:pPr>
      <w:r w:rsidRPr="00F86EA6">
        <w:rPr>
          <w:rFonts w:ascii="Arial" w:eastAsia="Arial" w:hAnsi="Arial" w:cs="Arial"/>
          <w:sz w:val="24"/>
          <w:szCs w:val="24"/>
        </w:rPr>
        <w:t xml:space="preserve">In-house training – </w:t>
      </w:r>
      <w:r w:rsidRPr="00F86EA6">
        <w:rPr>
          <w:rFonts w:ascii="Arial" w:eastAsia="Arial" w:hAnsi="Arial" w:cs="Arial"/>
          <w:b/>
          <w:sz w:val="24"/>
          <w:szCs w:val="24"/>
        </w:rPr>
        <w:t>3 days</w:t>
      </w:r>
    </w:p>
    <w:p w14:paraId="144503FB" w14:textId="77777777" w:rsidR="001A025E" w:rsidRPr="00F86EA6" w:rsidRDefault="001A025E" w:rsidP="001A025E">
      <w:pPr>
        <w:numPr>
          <w:ilvl w:val="0"/>
          <w:numId w:val="8"/>
        </w:numPr>
        <w:pBdr>
          <w:top w:val="nil"/>
          <w:left w:val="nil"/>
          <w:bottom w:val="nil"/>
          <w:right w:val="nil"/>
          <w:between w:val="nil"/>
        </w:pBdr>
        <w:spacing w:after="0" w:line="240" w:lineRule="auto"/>
        <w:rPr>
          <w:rFonts w:ascii="Arial" w:eastAsia="Arial" w:hAnsi="Arial" w:cs="Arial"/>
          <w:sz w:val="24"/>
          <w:szCs w:val="24"/>
        </w:rPr>
      </w:pPr>
      <w:r w:rsidRPr="00F86EA6">
        <w:rPr>
          <w:rFonts w:ascii="Arial" w:eastAsia="Arial" w:hAnsi="Arial" w:cs="Arial"/>
          <w:sz w:val="24"/>
          <w:szCs w:val="24"/>
        </w:rPr>
        <w:t xml:space="preserve">Travel days: </w:t>
      </w:r>
      <w:r w:rsidRPr="00F86EA6">
        <w:rPr>
          <w:rFonts w:ascii="Arial" w:eastAsia="Arial" w:hAnsi="Arial" w:cs="Arial"/>
          <w:b/>
          <w:sz w:val="24"/>
          <w:szCs w:val="24"/>
        </w:rPr>
        <w:t xml:space="preserve">6 days </w:t>
      </w:r>
    </w:p>
    <w:p w14:paraId="36B66963" w14:textId="77777777" w:rsidR="001A025E" w:rsidRPr="00F86EA6" w:rsidRDefault="001A025E" w:rsidP="001A025E">
      <w:pPr>
        <w:numPr>
          <w:ilvl w:val="0"/>
          <w:numId w:val="8"/>
        </w:numPr>
        <w:pBdr>
          <w:top w:val="nil"/>
          <w:left w:val="nil"/>
          <w:bottom w:val="nil"/>
          <w:right w:val="nil"/>
          <w:between w:val="nil"/>
        </w:pBdr>
        <w:spacing w:after="0" w:line="240" w:lineRule="auto"/>
        <w:rPr>
          <w:rFonts w:ascii="Arial" w:eastAsia="Arial" w:hAnsi="Arial" w:cs="Arial"/>
          <w:sz w:val="24"/>
          <w:szCs w:val="24"/>
        </w:rPr>
      </w:pPr>
      <w:r w:rsidRPr="00F86EA6">
        <w:rPr>
          <w:rFonts w:ascii="Arial" w:eastAsia="Arial" w:hAnsi="Arial" w:cs="Arial"/>
          <w:sz w:val="24"/>
          <w:szCs w:val="24"/>
        </w:rPr>
        <w:t xml:space="preserve">Final reporting: </w:t>
      </w:r>
      <w:r w:rsidRPr="00F86EA6">
        <w:rPr>
          <w:rFonts w:ascii="Arial" w:eastAsia="Arial" w:hAnsi="Arial" w:cs="Arial"/>
          <w:b/>
          <w:sz w:val="24"/>
          <w:szCs w:val="24"/>
        </w:rPr>
        <w:t>1 day;</w:t>
      </w:r>
    </w:p>
    <w:p w14:paraId="0EF5C419" w14:textId="77777777" w:rsidR="001A025E" w:rsidRPr="00F86EA6" w:rsidRDefault="001A025E" w:rsidP="001A025E">
      <w:pPr>
        <w:pBdr>
          <w:top w:val="nil"/>
          <w:left w:val="nil"/>
          <w:bottom w:val="nil"/>
          <w:right w:val="nil"/>
          <w:between w:val="nil"/>
        </w:pBdr>
        <w:spacing w:after="0" w:line="240" w:lineRule="auto"/>
        <w:ind w:left="720"/>
        <w:rPr>
          <w:rFonts w:ascii="Arial" w:eastAsia="Arial" w:hAnsi="Arial" w:cs="Arial"/>
          <w:sz w:val="24"/>
          <w:szCs w:val="24"/>
        </w:rPr>
      </w:pPr>
    </w:p>
    <w:p w14:paraId="76E53D0F" w14:textId="76DDC8EF" w:rsidR="001A025E" w:rsidRPr="00F86EA6" w:rsidRDefault="001A025E" w:rsidP="001A025E">
      <w:r w:rsidRPr="00F86EA6">
        <w:rPr>
          <w:rFonts w:ascii="Arial" w:eastAsia="Arial" w:hAnsi="Arial" w:cs="Arial"/>
          <w:sz w:val="24"/>
          <w:szCs w:val="24"/>
        </w:rPr>
        <w:t xml:space="preserve">The final timeline will be defined in cooperation with the selected expert, depending on the methodology and the assessment of needs. </w:t>
      </w:r>
      <w:bookmarkStart w:id="5" w:name="_heading=h.1fob9te" w:colFirst="0" w:colLast="0"/>
      <w:bookmarkEnd w:id="5"/>
    </w:p>
    <w:p w14:paraId="53646F3F" w14:textId="77777777" w:rsidR="00B2247E" w:rsidRPr="001A025E" w:rsidRDefault="00B2247E" w:rsidP="001A025E"/>
    <w:sectPr w:rsidR="00B2247E" w:rsidRPr="001A025E" w:rsidSect="009E3CDB">
      <w:headerReference w:type="default" r:id="rId9"/>
      <w:footerReference w:type="default" r:id="rId10"/>
      <w:footerReference w:type="first" r:id="rId11"/>
      <w:pgSz w:w="11907" w:h="16840"/>
      <w:pgMar w:top="720" w:right="1134" w:bottom="720" w:left="993" w:header="720" w:footer="33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4AD97" w14:textId="77777777" w:rsidR="005220DA" w:rsidRDefault="005220DA">
      <w:pPr>
        <w:spacing w:after="0" w:line="240" w:lineRule="auto"/>
      </w:pPr>
      <w:r>
        <w:separator/>
      </w:r>
    </w:p>
  </w:endnote>
  <w:endnote w:type="continuationSeparator" w:id="0">
    <w:p w14:paraId="3EFD6D3E" w14:textId="77777777" w:rsidR="005220DA" w:rsidRDefault="00522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harter BT">
    <w:altName w:val="Cambria Math"/>
    <w:charset w:val="00"/>
    <w:family w:val="roman"/>
    <w:pitch w:val="variable"/>
    <w:sig w:usb0="00000087" w:usb1="00000000" w:usb2="00000000" w:usb3="00000000" w:csb0="0000001B" w:csb1="00000000"/>
  </w:font>
  <w:font w:name="-webkit-standard">
    <w:altName w:val="Times New Roman"/>
    <w:charset w:val="00"/>
    <w:family w:val="auto"/>
    <w:pitch w:val="default"/>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797A1" w14:textId="77777777" w:rsidR="00554186" w:rsidRDefault="00554186" w:rsidP="00554186">
    <w:pPr>
      <w:pBdr>
        <w:top w:val="nil"/>
        <w:left w:val="nil"/>
        <w:bottom w:val="nil"/>
        <w:right w:val="nil"/>
        <w:between w:val="nil"/>
      </w:pBdr>
      <w:tabs>
        <w:tab w:val="center" w:pos="4680"/>
        <w:tab w:val="right" w:pos="9360"/>
      </w:tabs>
      <w:spacing w:line="360" w:lineRule="auto"/>
      <w:jc w:val="center"/>
      <w:rPr>
        <w:rFonts w:ascii="Arial" w:eastAsia="Arial" w:hAnsi="Arial" w:cs="Arial"/>
        <w:b/>
        <w:color w:val="000000"/>
        <w:sz w:val="18"/>
        <w:szCs w:val="18"/>
      </w:rPr>
    </w:pPr>
    <w:r>
      <w:rPr>
        <w:rFonts w:ascii="Arial" w:eastAsia="Arial" w:hAnsi="Arial" w:cs="Arial"/>
        <w:b/>
        <w:color w:val="000000"/>
        <w:sz w:val="18"/>
        <w:szCs w:val="18"/>
      </w:rPr>
      <w:t xml:space="preserve">Regional Youth Cooperation Office – RYCO </w:t>
    </w:r>
  </w:p>
  <w:p w14:paraId="22F0E0A5" w14:textId="7AA9DC9E" w:rsidR="00B2247E" w:rsidRPr="008E411D" w:rsidRDefault="00554186" w:rsidP="008E411D">
    <w:pPr>
      <w:pBdr>
        <w:top w:val="nil"/>
        <w:left w:val="nil"/>
        <w:bottom w:val="nil"/>
        <w:right w:val="nil"/>
        <w:between w:val="nil"/>
      </w:pBdr>
      <w:tabs>
        <w:tab w:val="center" w:pos="4680"/>
        <w:tab w:val="right" w:pos="9360"/>
      </w:tabs>
      <w:spacing w:line="360" w:lineRule="auto"/>
      <w:jc w:val="center"/>
      <w:rPr>
        <w:rFonts w:ascii="Arial" w:eastAsia="Arial" w:hAnsi="Arial" w:cs="Arial"/>
        <w:color w:val="000000"/>
        <w:sz w:val="18"/>
        <w:szCs w:val="18"/>
      </w:rPr>
    </w:pPr>
    <w:r>
      <w:rPr>
        <w:rFonts w:ascii="Arial" w:eastAsia="Arial" w:hAnsi="Arial" w:cs="Arial"/>
        <w:b/>
        <w:color w:val="000000"/>
        <w:sz w:val="18"/>
        <w:szCs w:val="18"/>
      </w:rPr>
      <w:t>A:</w:t>
    </w:r>
    <w:r>
      <w:rPr>
        <w:rFonts w:ascii="Arial" w:eastAsia="Arial" w:hAnsi="Arial" w:cs="Arial"/>
        <w:color w:val="000000"/>
        <w:sz w:val="18"/>
        <w:szCs w:val="18"/>
      </w:rPr>
      <w:t xml:space="preserve"> Rruga Skënderbej 8/2/2, Tirana 1000, Albania│ </w:t>
    </w:r>
    <w:r>
      <w:rPr>
        <w:rFonts w:ascii="Arial" w:eastAsia="Arial" w:hAnsi="Arial" w:cs="Arial"/>
        <w:b/>
        <w:color w:val="000000"/>
        <w:sz w:val="18"/>
        <w:szCs w:val="18"/>
      </w:rPr>
      <w:t>W:</w:t>
    </w:r>
    <w:r>
      <w:rPr>
        <w:rFonts w:ascii="Arial" w:eastAsia="Arial" w:hAnsi="Arial" w:cs="Arial"/>
        <w:color w:val="000000"/>
        <w:sz w:val="18"/>
        <w:szCs w:val="18"/>
      </w:rPr>
      <w:t xml:space="preserve"> www.rycowb.org</w:t>
    </w:r>
  </w:p>
  <w:p w14:paraId="0DE6D5D0" w14:textId="77777777" w:rsidR="00B2247E" w:rsidRDefault="00B2247E">
    <w:pPr>
      <w:pBdr>
        <w:top w:val="nil"/>
        <w:left w:val="nil"/>
        <w:bottom w:val="nil"/>
        <w:right w:val="nil"/>
        <w:between w:val="nil"/>
      </w:pBdr>
      <w:tabs>
        <w:tab w:val="center" w:pos="4680"/>
        <w:tab w:val="right" w:pos="9360"/>
      </w:tabs>
      <w:spacing w:after="0" w:line="360" w:lineRule="auto"/>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728A4" w14:textId="77777777" w:rsidR="00B2247E" w:rsidRDefault="00860C87">
    <w:pPr>
      <w:spacing w:after="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t>
    </w:r>
    <w:r>
      <w:rPr>
        <w:rFonts w:ascii="Century Gothic" w:eastAsia="Century Gothic" w:hAnsi="Century Gothic" w:cs="Century Gothic"/>
        <w:color w:val="000000"/>
      </w:rPr>
      <w:t>This designation is without prejudice to positions on status, and is in line with UNSCR 1244 and the ICJ Opinion on the Kosovo Declaration of Independence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86650" w14:textId="77777777" w:rsidR="005220DA" w:rsidRDefault="005220DA">
      <w:pPr>
        <w:spacing w:after="0" w:line="240" w:lineRule="auto"/>
      </w:pPr>
      <w:r>
        <w:separator/>
      </w:r>
    </w:p>
  </w:footnote>
  <w:footnote w:type="continuationSeparator" w:id="0">
    <w:p w14:paraId="4F3D944A" w14:textId="77777777" w:rsidR="005220DA" w:rsidRDefault="005220DA">
      <w:pPr>
        <w:spacing w:after="0" w:line="240" w:lineRule="auto"/>
      </w:pPr>
      <w:r>
        <w:continuationSeparator/>
      </w:r>
    </w:p>
  </w:footnote>
  <w:footnote w:id="1">
    <w:p w14:paraId="6ED1FC28" w14:textId="2656584A" w:rsidR="00214AD8" w:rsidRPr="00214AD8" w:rsidRDefault="00214AD8" w:rsidP="00214AD8">
      <w:pPr>
        <w:pStyle w:val="Footer"/>
        <w:rPr>
          <w:i/>
          <w:sz w:val="16"/>
          <w:szCs w:val="16"/>
        </w:rPr>
      </w:pPr>
      <w:r>
        <w:rPr>
          <w:rStyle w:val="FootnoteReference"/>
        </w:rPr>
        <w:footnoteRef/>
      </w:r>
      <w:r>
        <w:t xml:space="preserve"> </w:t>
      </w:r>
      <w:r w:rsidRPr="005E51A1">
        <w:rPr>
          <w:i/>
          <w:sz w:val="16"/>
          <w:szCs w:val="16"/>
        </w:rPr>
        <w:t>*This designation is without prejudice to positions on status, and is in line with UNSCR 1244 and the ICJ Opinion on the Kosovo Declaration of Independence</w:t>
      </w:r>
    </w:p>
  </w:footnote>
  <w:footnote w:id="2">
    <w:p w14:paraId="66C9C05F" w14:textId="198C48DD" w:rsidR="000B5FD8" w:rsidRPr="00D54571" w:rsidRDefault="000B5FD8">
      <w:pPr>
        <w:pStyle w:val="FootnoteText"/>
        <w:rPr>
          <w:rFonts w:ascii="Arial" w:hAnsi="Arial" w:cs="Arial"/>
        </w:rPr>
      </w:pPr>
      <w:r w:rsidRPr="00D54571">
        <w:rPr>
          <w:rStyle w:val="FootnoteReference"/>
          <w:rFonts w:ascii="Arial" w:hAnsi="Arial" w:cs="Arial"/>
        </w:rPr>
        <w:footnoteRef/>
      </w:r>
      <w:r w:rsidRPr="00D54571">
        <w:rPr>
          <w:rFonts w:ascii="Arial" w:hAnsi="Arial" w:cs="Arial"/>
        </w:rPr>
        <w:t xml:space="preserve"> In its Second Call for Proposals, RYCO defined </w:t>
      </w:r>
      <w:r w:rsidR="005337D0" w:rsidRPr="00D54571">
        <w:rPr>
          <w:rFonts w:ascii="Arial" w:hAnsi="Arial" w:cs="Arial"/>
        </w:rPr>
        <w:t xml:space="preserve">a specific LOT2 for </w:t>
      </w:r>
      <w:r w:rsidRPr="00D54571">
        <w:rPr>
          <w:rFonts w:ascii="Arial" w:hAnsi="Arial" w:cs="Arial"/>
        </w:rPr>
        <w:t>small CSOs</w:t>
      </w:r>
      <w:r w:rsidR="005337D0" w:rsidRPr="00D54571">
        <w:rPr>
          <w:rFonts w:ascii="Arial" w:hAnsi="Arial" w:cs="Arial"/>
        </w:rPr>
        <w:t>. The CSOs</w:t>
      </w:r>
      <w:r w:rsidRPr="00D54571">
        <w:rPr>
          <w:rFonts w:ascii="Arial" w:hAnsi="Arial" w:cs="Arial"/>
        </w:rPr>
        <w:t xml:space="preserve"> applying for LOT2 </w:t>
      </w:r>
      <w:r w:rsidR="005337D0" w:rsidRPr="00D54571">
        <w:rPr>
          <w:rFonts w:ascii="Arial" w:hAnsi="Arial" w:cs="Arial"/>
        </w:rPr>
        <w:t xml:space="preserve">had to have </w:t>
      </w:r>
      <w:r w:rsidRPr="00D54571">
        <w:rPr>
          <w:rFonts w:ascii="Arial" w:hAnsi="Arial" w:cs="Arial"/>
        </w:rPr>
        <w:t xml:space="preserve">the total budget of the last three years </w:t>
      </w:r>
      <w:r w:rsidR="005337D0" w:rsidRPr="00D54571">
        <w:rPr>
          <w:rFonts w:ascii="Arial" w:hAnsi="Arial" w:cs="Arial"/>
        </w:rPr>
        <w:t xml:space="preserve">smaller </w:t>
      </w:r>
      <w:r w:rsidRPr="00D54571">
        <w:rPr>
          <w:rFonts w:ascii="Arial" w:hAnsi="Arial" w:cs="Arial"/>
        </w:rPr>
        <w:t>than 50,000 EUR</w:t>
      </w:r>
      <w:r w:rsidR="005337D0" w:rsidRPr="00D54571">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4AEAC" w14:textId="53FC9A41" w:rsidR="00B2247E" w:rsidRDefault="009E3CDB">
    <w:pPr>
      <w:pBdr>
        <w:top w:val="nil"/>
        <w:left w:val="nil"/>
        <w:bottom w:val="nil"/>
        <w:right w:val="nil"/>
        <w:between w:val="nil"/>
      </w:pBdr>
      <w:tabs>
        <w:tab w:val="center" w:pos="4680"/>
        <w:tab w:val="right" w:pos="9360"/>
      </w:tabs>
      <w:spacing w:after="0" w:line="240" w:lineRule="auto"/>
      <w:rPr>
        <w:color w:val="000000"/>
      </w:rPr>
    </w:pPr>
    <w:r>
      <w:rPr>
        <w:noProof/>
      </w:rPr>
      <w:drawing>
        <wp:anchor distT="0" distB="0" distL="114300" distR="114300" simplePos="0" relativeHeight="251659264" behindDoc="0" locked="0" layoutInCell="1" hidden="0" allowOverlap="1" wp14:anchorId="6D3F8AF0" wp14:editId="1CB696F1">
          <wp:simplePos x="0" y="0"/>
          <wp:positionH relativeFrom="margin">
            <wp:align>right</wp:align>
          </wp:positionH>
          <wp:positionV relativeFrom="paragraph">
            <wp:posOffset>7620</wp:posOffset>
          </wp:positionV>
          <wp:extent cx="1254760" cy="1073150"/>
          <wp:effectExtent l="0" t="0" r="2540" b="0"/>
          <wp:wrapSquare wrapText="bothSides" distT="0" distB="0" distL="114300" distR="114300"/>
          <wp:docPr id="2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4760" cy="1073150"/>
                  </a:xfrm>
                  <a:prstGeom prst="rect">
                    <a:avLst/>
                  </a:prstGeom>
                  <a:ln/>
                </pic:spPr>
              </pic:pic>
            </a:graphicData>
          </a:graphic>
        </wp:anchor>
      </w:drawing>
    </w:r>
    <w:r w:rsidR="00860C87">
      <w:rPr>
        <w:noProof/>
      </w:rPr>
      <w:drawing>
        <wp:anchor distT="0" distB="0" distL="114300" distR="114300" simplePos="0" relativeHeight="251658240" behindDoc="0" locked="0" layoutInCell="1" hidden="0" allowOverlap="1" wp14:anchorId="1FA0647A" wp14:editId="78957C73">
          <wp:simplePos x="0" y="0"/>
          <wp:positionH relativeFrom="column">
            <wp:posOffset>100969</wp:posOffset>
          </wp:positionH>
          <wp:positionV relativeFrom="paragraph">
            <wp:posOffset>-52703</wp:posOffset>
          </wp:positionV>
          <wp:extent cx="1101022" cy="1080285"/>
          <wp:effectExtent l="0" t="0" r="0" b="0"/>
          <wp:wrapNone/>
          <wp:docPr id="1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101022" cy="1080285"/>
                  </a:xfrm>
                  <a:prstGeom prst="rect">
                    <a:avLst/>
                  </a:prstGeom>
                  <a:ln/>
                </pic:spPr>
              </pic:pic>
            </a:graphicData>
          </a:graphic>
        </wp:anchor>
      </w:drawing>
    </w:r>
  </w:p>
  <w:p w14:paraId="179DFDAA" w14:textId="77777777" w:rsidR="00B2247E" w:rsidRDefault="00B2247E">
    <w:pPr>
      <w:pBdr>
        <w:top w:val="nil"/>
        <w:left w:val="nil"/>
        <w:bottom w:val="nil"/>
        <w:right w:val="nil"/>
        <w:between w:val="nil"/>
      </w:pBdr>
      <w:tabs>
        <w:tab w:val="center" w:pos="4680"/>
        <w:tab w:val="right" w:pos="9360"/>
      </w:tabs>
      <w:spacing w:after="0" w:line="240" w:lineRule="auto"/>
      <w:rPr>
        <w:color w:val="000000"/>
      </w:rPr>
    </w:pPr>
  </w:p>
  <w:p w14:paraId="23192778" w14:textId="77777777" w:rsidR="00B2247E" w:rsidRDefault="00B2247E">
    <w:pPr>
      <w:pBdr>
        <w:top w:val="nil"/>
        <w:left w:val="nil"/>
        <w:bottom w:val="nil"/>
        <w:right w:val="nil"/>
        <w:between w:val="nil"/>
      </w:pBdr>
      <w:tabs>
        <w:tab w:val="center" w:pos="4680"/>
        <w:tab w:val="right" w:pos="9360"/>
      </w:tabs>
      <w:spacing w:after="0" w:line="240" w:lineRule="auto"/>
      <w:rPr>
        <w:color w:val="000000"/>
      </w:rPr>
    </w:pPr>
  </w:p>
  <w:p w14:paraId="170BEFBA" w14:textId="77777777" w:rsidR="00B2247E" w:rsidRDefault="00B2247E">
    <w:pPr>
      <w:pBdr>
        <w:top w:val="nil"/>
        <w:left w:val="nil"/>
        <w:bottom w:val="nil"/>
        <w:right w:val="nil"/>
        <w:between w:val="nil"/>
      </w:pBdr>
      <w:tabs>
        <w:tab w:val="center" w:pos="4680"/>
        <w:tab w:val="right" w:pos="9360"/>
      </w:tabs>
      <w:spacing w:after="0" w:line="240" w:lineRule="auto"/>
      <w:rPr>
        <w:color w:val="000000"/>
      </w:rPr>
    </w:pPr>
  </w:p>
  <w:p w14:paraId="3FF870D6" w14:textId="77777777" w:rsidR="00B2247E" w:rsidRDefault="00B2247E">
    <w:pPr>
      <w:pBdr>
        <w:top w:val="nil"/>
        <w:left w:val="nil"/>
        <w:bottom w:val="nil"/>
        <w:right w:val="nil"/>
        <w:between w:val="nil"/>
      </w:pBdr>
      <w:tabs>
        <w:tab w:val="center" w:pos="4680"/>
        <w:tab w:val="right" w:pos="9360"/>
      </w:tabs>
      <w:spacing w:after="0" w:line="240" w:lineRule="auto"/>
      <w:rPr>
        <w:color w:val="000000"/>
      </w:rPr>
    </w:pPr>
  </w:p>
  <w:p w14:paraId="390D9969" w14:textId="77777777" w:rsidR="00B2247E" w:rsidRDefault="00B2247E">
    <w:pPr>
      <w:pBdr>
        <w:top w:val="nil"/>
        <w:left w:val="nil"/>
        <w:bottom w:val="nil"/>
        <w:right w:val="nil"/>
        <w:between w:val="nil"/>
      </w:pBdr>
      <w:tabs>
        <w:tab w:val="center" w:pos="4680"/>
        <w:tab w:val="right" w:pos="9360"/>
      </w:tabs>
      <w:spacing w:after="0" w:line="240" w:lineRule="auto"/>
      <w:rPr>
        <w:color w:val="000000"/>
      </w:rPr>
    </w:pPr>
  </w:p>
  <w:p w14:paraId="59C3188D" w14:textId="77777777" w:rsidR="00B2247E" w:rsidRDefault="00B2247E">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B1628"/>
    <w:multiLevelType w:val="multilevel"/>
    <w:tmpl w:val="43FC8E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C749F7"/>
    <w:multiLevelType w:val="multilevel"/>
    <w:tmpl w:val="BA90C0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561D3C"/>
    <w:multiLevelType w:val="multilevel"/>
    <w:tmpl w:val="6C94C5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FA17EEB"/>
    <w:multiLevelType w:val="multilevel"/>
    <w:tmpl w:val="99ACEB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F3E5BE6"/>
    <w:multiLevelType w:val="multilevel"/>
    <w:tmpl w:val="9D123B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B9F4926"/>
    <w:multiLevelType w:val="multilevel"/>
    <w:tmpl w:val="02D87B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9474DA3"/>
    <w:multiLevelType w:val="multilevel"/>
    <w:tmpl w:val="514069A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3DB23B4"/>
    <w:multiLevelType w:val="multilevel"/>
    <w:tmpl w:val="B1662CD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C821816"/>
    <w:multiLevelType w:val="multilevel"/>
    <w:tmpl w:val="5C8246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1B504D7"/>
    <w:multiLevelType w:val="multilevel"/>
    <w:tmpl w:val="CF92946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9"/>
  </w:num>
  <w:num w:numId="4">
    <w:abstractNumId w:val="3"/>
  </w:num>
  <w:num w:numId="5">
    <w:abstractNumId w:val="8"/>
  </w:num>
  <w:num w:numId="6">
    <w:abstractNumId w:val="2"/>
  </w:num>
  <w:num w:numId="7">
    <w:abstractNumId w:val="4"/>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47E"/>
    <w:rsid w:val="00045FED"/>
    <w:rsid w:val="00085C8C"/>
    <w:rsid w:val="000932CA"/>
    <w:rsid w:val="000B5FD8"/>
    <w:rsid w:val="000D156E"/>
    <w:rsid w:val="000F7E90"/>
    <w:rsid w:val="001202B0"/>
    <w:rsid w:val="00194C48"/>
    <w:rsid w:val="001A025E"/>
    <w:rsid w:val="001D1C5A"/>
    <w:rsid w:val="00214AD8"/>
    <w:rsid w:val="0028106A"/>
    <w:rsid w:val="003129A3"/>
    <w:rsid w:val="003D0195"/>
    <w:rsid w:val="00403806"/>
    <w:rsid w:val="004653A8"/>
    <w:rsid w:val="00493E23"/>
    <w:rsid w:val="00514EB3"/>
    <w:rsid w:val="005220DA"/>
    <w:rsid w:val="005337D0"/>
    <w:rsid w:val="00535FCA"/>
    <w:rsid w:val="00554186"/>
    <w:rsid w:val="005F5402"/>
    <w:rsid w:val="00654D64"/>
    <w:rsid w:val="006B2205"/>
    <w:rsid w:val="006F320B"/>
    <w:rsid w:val="006F637D"/>
    <w:rsid w:val="00776F04"/>
    <w:rsid w:val="007A1DF2"/>
    <w:rsid w:val="007F0CF8"/>
    <w:rsid w:val="00860C87"/>
    <w:rsid w:val="00866354"/>
    <w:rsid w:val="008E411D"/>
    <w:rsid w:val="009804EA"/>
    <w:rsid w:val="009E3CDB"/>
    <w:rsid w:val="00A203EA"/>
    <w:rsid w:val="00AA7801"/>
    <w:rsid w:val="00AE0F69"/>
    <w:rsid w:val="00AF61FB"/>
    <w:rsid w:val="00B2247E"/>
    <w:rsid w:val="00B34E54"/>
    <w:rsid w:val="00B52465"/>
    <w:rsid w:val="00B9335E"/>
    <w:rsid w:val="00C90C06"/>
    <w:rsid w:val="00CB2340"/>
    <w:rsid w:val="00CE2744"/>
    <w:rsid w:val="00D54571"/>
    <w:rsid w:val="00D958E8"/>
    <w:rsid w:val="00EE16A3"/>
    <w:rsid w:val="00F93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FAA13"/>
  <w15:docId w15:val="{E7D8EC84-978C-4C16-9DE3-0F97ACB42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FA57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745"/>
  </w:style>
  <w:style w:type="paragraph" w:styleId="Footer">
    <w:name w:val="footer"/>
    <w:basedOn w:val="Normal"/>
    <w:link w:val="FooterChar"/>
    <w:uiPriority w:val="99"/>
    <w:unhideWhenUsed/>
    <w:rsid w:val="00FA57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745"/>
  </w:style>
  <w:style w:type="paragraph" w:styleId="BalloonText">
    <w:name w:val="Balloon Text"/>
    <w:basedOn w:val="Normal"/>
    <w:link w:val="BalloonTextChar"/>
    <w:uiPriority w:val="99"/>
    <w:semiHidden/>
    <w:unhideWhenUsed/>
    <w:rsid w:val="00FA57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745"/>
    <w:rPr>
      <w:rFonts w:ascii="Tahoma" w:hAnsi="Tahoma" w:cs="Tahoma"/>
      <w:sz w:val="16"/>
      <w:szCs w:val="16"/>
    </w:rPr>
  </w:style>
  <w:style w:type="character" w:styleId="Hyperlink">
    <w:name w:val="Hyperlink"/>
    <w:basedOn w:val="DefaultParagraphFont"/>
    <w:uiPriority w:val="99"/>
    <w:unhideWhenUsed/>
    <w:rsid w:val="00FA5745"/>
    <w:rPr>
      <w:color w:val="0000FF" w:themeColor="hyperlink"/>
      <w:u w:val="single"/>
    </w:rPr>
  </w:style>
  <w:style w:type="character" w:styleId="CommentReference">
    <w:name w:val="annotation reference"/>
    <w:uiPriority w:val="99"/>
    <w:semiHidden/>
    <w:unhideWhenUsed/>
    <w:rsid w:val="009D03E6"/>
    <w:rPr>
      <w:sz w:val="16"/>
      <w:szCs w:val="16"/>
    </w:rPr>
  </w:style>
  <w:style w:type="paragraph" w:styleId="CommentText">
    <w:name w:val="annotation text"/>
    <w:basedOn w:val="Normal"/>
    <w:link w:val="CommentTextChar"/>
    <w:uiPriority w:val="99"/>
    <w:semiHidden/>
    <w:unhideWhenUsed/>
    <w:rsid w:val="009D03E6"/>
    <w:pPr>
      <w:spacing w:after="0" w:line="240" w:lineRule="auto"/>
    </w:pPr>
    <w:rPr>
      <w:rFonts w:cs="Arial"/>
      <w:sz w:val="20"/>
      <w:szCs w:val="20"/>
    </w:rPr>
  </w:style>
  <w:style w:type="character" w:customStyle="1" w:styleId="CommentTextChar">
    <w:name w:val="Comment Text Char"/>
    <w:basedOn w:val="DefaultParagraphFont"/>
    <w:link w:val="CommentText"/>
    <w:uiPriority w:val="99"/>
    <w:semiHidden/>
    <w:rsid w:val="009D03E6"/>
    <w:rPr>
      <w:rFonts w:ascii="Calibri" w:eastAsia="Calibri" w:hAnsi="Calibri" w:cs="Arial"/>
      <w:sz w:val="20"/>
      <w:szCs w:val="20"/>
    </w:r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9D03E6"/>
    <w:pPr>
      <w:spacing w:after="0" w:line="240" w:lineRule="auto"/>
      <w:ind w:left="720"/>
    </w:pPr>
    <w:rPr>
      <w:rFonts w:cs="Arial"/>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Subject">
    <w:name w:val="annotation subject"/>
    <w:basedOn w:val="CommentText"/>
    <w:next w:val="CommentText"/>
    <w:link w:val="CommentSubjectChar"/>
    <w:uiPriority w:val="99"/>
    <w:semiHidden/>
    <w:unhideWhenUsed/>
    <w:rsid w:val="00EE1580"/>
    <w:pPr>
      <w:spacing w:after="200"/>
    </w:pPr>
    <w:rPr>
      <w:rFonts w:cs="Calibri"/>
      <w:b/>
      <w:bCs/>
    </w:rPr>
  </w:style>
  <w:style w:type="character" w:customStyle="1" w:styleId="CommentSubjectChar">
    <w:name w:val="Comment Subject Char"/>
    <w:basedOn w:val="CommentTextChar"/>
    <w:link w:val="CommentSubject"/>
    <w:uiPriority w:val="99"/>
    <w:semiHidden/>
    <w:rsid w:val="00EE1580"/>
    <w:rPr>
      <w:rFonts w:ascii="Calibri" w:eastAsia="Calibri" w:hAnsi="Calibri" w:cs="Arial"/>
      <w:b/>
      <w:bCs/>
      <w:sz w:val="20"/>
      <w:szCs w:val="20"/>
    </w:rPr>
  </w:style>
  <w:style w:type="character" w:customStyle="1" w:styleId="UnresolvedMention1">
    <w:name w:val="Unresolved Mention1"/>
    <w:basedOn w:val="DefaultParagraphFont"/>
    <w:uiPriority w:val="99"/>
    <w:semiHidden/>
    <w:unhideWhenUsed/>
    <w:rsid w:val="002E51BB"/>
    <w:rPr>
      <w:color w:val="605E5C"/>
      <w:shd w:val="clear" w:color="auto" w:fill="E1DFDD"/>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qFormat/>
    <w:locked/>
    <w:rsid w:val="00045FED"/>
    <w:rPr>
      <w:rFonts w:cs="Arial"/>
      <w:sz w:val="20"/>
      <w:szCs w:val="20"/>
    </w:rPr>
  </w:style>
  <w:style w:type="paragraph" w:styleId="FootnoteText">
    <w:name w:val="footnote text"/>
    <w:basedOn w:val="Normal"/>
    <w:link w:val="FootnoteTextChar"/>
    <w:uiPriority w:val="99"/>
    <w:semiHidden/>
    <w:unhideWhenUsed/>
    <w:rsid w:val="000B5F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5FD8"/>
    <w:rPr>
      <w:sz w:val="20"/>
      <w:szCs w:val="20"/>
    </w:rPr>
  </w:style>
  <w:style w:type="character" w:styleId="FootnoteReference">
    <w:name w:val="footnote reference"/>
    <w:basedOn w:val="DefaultParagraphFont"/>
    <w:uiPriority w:val="99"/>
    <w:semiHidden/>
    <w:unhideWhenUsed/>
    <w:rsid w:val="000B5F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QZZmqeY7wdqAd4FiAfH7FbI+TA==">AMUW2mXyaivOQMLEVjEBCczfntQKO5T/YT1tNEUfrOpYTBQwpK2SrimPtphLBpm4dmMaYHeZz3uxpL4SPnjyF3v4HgG5UNM/Zzgjee/sX7OESShOf//kin/SKFOGtuiFnPl9jAtnbaM9</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4560606-533E-4B7B-9974-98A9A1AA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RYCO Secretariat</dc:creator>
  <cp:lastModifiedBy>User</cp:lastModifiedBy>
  <cp:revision>2</cp:revision>
  <dcterms:created xsi:type="dcterms:W3CDTF">2020-05-04T12:14:00Z</dcterms:created>
  <dcterms:modified xsi:type="dcterms:W3CDTF">2020-05-04T12:14:00Z</dcterms:modified>
</cp:coreProperties>
</file>